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476" w:rsidRPr="002D1933" w:rsidRDefault="00A51476">
      <w:pPr>
        <w:pStyle w:val="afb"/>
        <w:widowControl w:val="0"/>
        <w:tabs>
          <w:tab w:val="left" w:pos="1702"/>
          <w:tab w:val="right" w:pos="9923"/>
        </w:tabs>
        <w:spacing w:before="120" w:after="0"/>
        <w:rPr>
          <w:rFonts w:ascii="Arial" w:hAnsi="Arial" w:cs="Arial"/>
          <w:lang w:val="en-US"/>
        </w:rPr>
      </w:pPr>
      <w:bookmarkStart w:id="0" w:name="_Toc92513360"/>
      <w:bookmarkStart w:id="1" w:name="_Ref399006623"/>
      <w:bookmarkStart w:id="2" w:name="_Toc193024528"/>
      <w:r w:rsidRPr="002D1933">
        <w:rPr>
          <w:rFonts w:ascii="Arial" w:eastAsia="MS Mincho" w:hAnsi="Arial" w:cs="Arial"/>
          <w:b/>
          <w:szCs w:val="24"/>
          <w:lang w:val="en-US" w:eastAsia="zh-CN"/>
        </w:rPr>
        <w:t>3GPP TSG-RAN WG2 Meeting #10</w:t>
      </w:r>
      <w:r w:rsidR="009B5E9D">
        <w:rPr>
          <w:rFonts w:ascii="Arial" w:eastAsia="MS Mincho" w:hAnsi="Arial" w:cs="Arial"/>
          <w:b/>
          <w:szCs w:val="24"/>
          <w:lang w:val="en-US" w:eastAsia="zh-CN"/>
        </w:rPr>
        <w:t>8</w:t>
      </w:r>
      <w:r w:rsidRPr="002D1933">
        <w:rPr>
          <w:rFonts w:ascii="Arial" w:eastAsia="MS Mincho" w:hAnsi="Arial" w:cs="Arial"/>
          <w:b/>
          <w:szCs w:val="24"/>
          <w:lang w:val="en-US" w:eastAsia="zh-CN"/>
        </w:rPr>
        <w:tab/>
      </w:r>
      <w:r w:rsidR="0005384F" w:rsidRPr="0005384F">
        <w:rPr>
          <w:rFonts w:ascii="Arial" w:eastAsia="MS Mincho" w:hAnsi="Arial" w:cs="Arial"/>
          <w:b/>
          <w:szCs w:val="24"/>
          <w:lang w:val="en-US" w:eastAsia="zh-CN"/>
        </w:rPr>
        <w:t>R2-1915208</w:t>
      </w:r>
    </w:p>
    <w:p w:rsidR="00A51476" w:rsidRPr="002D1933" w:rsidRDefault="009B5E9D">
      <w:pPr>
        <w:pStyle w:val="3GPPHeader"/>
        <w:rPr>
          <w:rFonts w:ascii="Arial" w:eastAsia="MS Mincho" w:hAnsi="Arial" w:cs="Arial"/>
          <w:szCs w:val="24"/>
          <w:lang w:val="en-US"/>
        </w:rPr>
      </w:pPr>
      <w:r>
        <w:rPr>
          <w:rFonts w:ascii="Arial" w:hAnsi="Arial" w:cs="Arial"/>
          <w:bCs/>
        </w:rPr>
        <w:t>USA</w:t>
      </w:r>
      <w:r w:rsidR="00A51476" w:rsidRPr="002D1933">
        <w:rPr>
          <w:rFonts w:ascii="Arial" w:eastAsia="MS Mincho" w:hAnsi="Arial" w:cs="Arial"/>
          <w:szCs w:val="24"/>
        </w:rPr>
        <w:t>,</w:t>
      </w:r>
      <w:r w:rsidR="00A51476" w:rsidRPr="002D1933">
        <w:rPr>
          <w:rFonts w:ascii="Arial" w:eastAsia="宋体" w:hAnsi="Arial" w:cs="Arial"/>
          <w:szCs w:val="24"/>
          <w:lang w:val="en-US" w:eastAsia="zh-CN"/>
        </w:rPr>
        <w:t xml:space="preserve"> </w:t>
      </w:r>
      <w:r w:rsidR="002D2B3A">
        <w:rPr>
          <w:rFonts w:ascii="Arial" w:hAnsi="Arial" w:cs="Arial"/>
          <w:bCs/>
          <w:lang w:eastAsia="zh-CN"/>
        </w:rPr>
        <w:t>1</w:t>
      </w:r>
      <w:r>
        <w:rPr>
          <w:rFonts w:ascii="Arial" w:hAnsi="Arial" w:cs="Arial"/>
          <w:bCs/>
          <w:lang w:eastAsia="zh-CN"/>
        </w:rPr>
        <w:t>8</w:t>
      </w:r>
      <w:r w:rsidR="00A51476" w:rsidRPr="002D2B3A">
        <w:rPr>
          <w:rFonts w:ascii="Arial" w:hAnsi="Arial" w:cs="Arial"/>
          <w:bCs/>
          <w:vertAlign w:val="superscript"/>
          <w:lang w:val="en-US" w:eastAsia="zh-CN"/>
        </w:rPr>
        <w:t>th</w:t>
      </w:r>
      <w:r w:rsidR="00A51476" w:rsidRPr="002D1933">
        <w:rPr>
          <w:rFonts w:ascii="Arial" w:hAnsi="Arial" w:cs="Arial"/>
          <w:bCs/>
        </w:rPr>
        <w:t xml:space="preserve"> – </w:t>
      </w:r>
      <w:r>
        <w:rPr>
          <w:rFonts w:ascii="Arial" w:hAnsi="Arial" w:cs="Arial"/>
          <w:bCs/>
          <w:lang w:eastAsia="zh-CN"/>
        </w:rPr>
        <w:t>22</w:t>
      </w:r>
      <w:r w:rsidR="00A51476" w:rsidRPr="002D2B3A">
        <w:rPr>
          <w:rFonts w:ascii="Arial" w:hAnsi="Arial" w:cs="Arial"/>
          <w:bCs/>
          <w:vertAlign w:val="superscript"/>
          <w:lang w:val="en-US" w:eastAsia="zh-CN"/>
        </w:rPr>
        <w:t>th</w:t>
      </w:r>
      <w:r w:rsidR="002D2B3A">
        <w:rPr>
          <w:rFonts w:ascii="Arial" w:hAnsi="Arial" w:cs="Arial"/>
          <w:bCs/>
          <w:lang w:val="en-US" w:eastAsia="zh-CN"/>
        </w:rPr>
        <w:t>,</w:t>
      </w:r>
      <w:r w:rsidR="00A51476" w:rsidRPr="002D1933">
        <w:rPr>
          <w:rFonts w:ascii="Arial" w:hAnsi="Arial" w:cs="Arial"/>
          <w:bCs/>
        </w:rPr>
        <w:t xml:space="preserve"> </w:t>
      </w:r>
      <w:r>
        <w:rPr>
          <w:rFonts w:ascii="Arial" w:hAnsi="Arial" w:cs="Arial"/>
          <w:bCs/>
          <w:lang w:eastAsia="zh-CN"/>
        </w:rPr>
        <w:t>November</w:t>
      </w:r>
      <w:r w:rsidR="00A51476" w:rsidRPr="002D1933">
        <w:rPr>
          <w:rFonts w:ascii="Arial" w:hAnsi="Arial" w:cs="Arial"/>
          <w:bCs/>
          <w:lang w:val="en-US" w:eastAsia="zh-CN"/>
        </w:rPr>
        <w:t xml:space="preserve"> 2019</w:t>
      </w:r>
    </w:p>
    <w:p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rsidR="00A51476" w:rsidRPr="002D1933" w:rsidRDefault="009B5E9D">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B05B9D" w:rsidRPr="00B05B9D">
        <w:rPr>
          <w:rFonts w:ascii="Arial" w:hAnsi="Arial" w:cs="Arial"/>
          <w:b/>
          <w:sz w:val="24"/>
          <w:lang w:eastAsia="en-GB"/>
        </w:rPr>
        <w:t>6.12.2</w:t>
      </w:r>
      <w:r w:rsidR="00B05B9D" w:rsidRPr="00B05B9D">
        <w:rPr>
          <w:rFonts w:ascii="Arial" w:hAnsi="Arial" w:cs="Arial"/>
          <w:b/>
          <w:sz w:val="24"/>
          <w:lang w:eastAsia="en-GB"/>
        </w:rPr>
        <w:tab/>
        <w:t>MDT</w:t>
      </w:r>
    </w:p>
    <w:p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856531">
        <w:rPr>
          <w:rFonts w:ascii="Arial" w:hAnsi="Arial" w:cs="Arial"/>
          <w:b/>
          <w:sz w:val="22"/>
        </w:rPr>
        <w:t xml:space="preserve">UE capability for </w:t>
      </w:r>
      <w:r w:rsidR="007A71D9">
        <w:rPr>
          <w:rFonts w:ascii="Arial" w:hAnsi="Arial" w:cs="Arial"/>
          <w:b/>
          <w:sz w:val="22"/>
        </w:rPr>
        <w:t>SON/MDT</w:t>
      </w:r>
      <w:r w:rsidR="00856531">
        <w:rPr>
          <w:rFonts w:ascii="Arial" w:hAnsi="Arial" w:cs="Arial"/>
          <w:b/>
          <w:sz w:val="22"/>
        </w:rPr>
        <w:t xml:space="preserve"> WI</w:t>
      </w:r>
    </w:p>
    <w:p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0"/>
      <w:bookmarkEnd w:id="1"/>
      <w:r w:rsidRPr="002D1933">
        <w:rPr>
          <w:rFonts w:ascii="Arial" w:hAnsi="Arial" w:cs="Arial"/>
          <w:b/>
          <w:sz w:val="24"/>
          <w:lang w:eastAsia="en-GB"/>
        </w:rPr>
        <w:t>Discussion and decision</w:t>
      </w:r>
    </w:p>
    <w:p w:rsidR="00A51476" w:rsidRPr="002D1933" w:rsidRDefault="00A51476">
      <w:pPr>
        <w:pStyle w:val="1"/>
        <w:rPr>
          <w:rFonts w:cs="Arial"/>
          <w:lang w:eastAsia="zh-CN"/>
        </w:rPr>
      </w:pPr>
      <w:r w:rsidRPr="002D1933">
        <w:rPr>
          <w:rFonts w:cs="Arial"/>
          <w:lang w:eastAsia="zh-CN"/>
        </w:rPr>
        <w:t>1 Introduction</w:t>
      </w:r>
    </w:p>
    <w:p w:rsidR="00A51476" w:rsidRPr="003B74BC" w:rsidRDefault="00856531" w:rsidP="00F75993">
      <w:pPr>
        <w:rPr>
          <w:rFonts w:eastAsia="宋体"/>
          <w:lang w:val="en-US" w:eastAsia="zh-CN"/>
        </w:rPr>
      </w:pPr>
      <w:bookmarkStart w:id="3" w:name="OLE_LINK32"/>
      <w:bookmarkStart w:id="4" w:name="OLE_LINK33"/>
      <w:r>
        <w:t xml:space="preserve">In </w:t>
      </w:r>
      <w:r w:rsidR="007A71D9">
        <w:t>SON/MDT</w:t>
      </w:r>
      <w:r>
        <w:t xml:space="preserve"> WI, 3 features are under discussion in RAN2 and RAN3, i.e. MDT, L2 measurements and SON</w:t>
      </w:r>
      <w:r w:rsidR="006F7A07">
        <w:rPr>
          <w:rFonts w:eastAsia="宋体"/>
          <w:lang w:val="en-US" w:eastAsia="zh-CN"/>
        </w:rPr>
        <w:t>.</w:t>
      </w:r>
      <w:r w:rsidR="00F75993">
        <w:rPr>
          <w:rFonts w:eastAsia="宋体"/>
          <w:lang w:val="en-US" w:eastAsia="zh-CN"/>
        </w:rPr>
        <w:t xml:space="preserve"> </w:t>
      </w:r>
      <w:r w:rsidR="003B74BC" w:rsidRPr="003B74BC">
        <w:rPr>
          <w:rFonts w:eastAsia="宋体"/>
          <w:lang w:val="en-US" w:eastAsia="zh-CN"/>
        </w:rPr>
        <w:t>In RAN2#107bis meeting, 3 companies provide</w:t>
      </w:r>
      <w:r w:rsidR="00A50B89">
        <w:rPr>
          <w:rFonts w:eastAsia="宋体"/>
          <w:lang w:val="en-US" w:eastAsia="zh-CN"/>
        </w:rPr>
        <w:t>d</w:t>
      </w:r>
      <w:r w:rsidR="003B74BC" w:rsidRPr="003B74BC">
        <w:rPr>
          <w:rFonts w:eastAsia="宋体"/>
          <w:lang w:val="en-US" w:eastAsia="zh-CN"/>
        </w:rPr>
        <w:t xml:space="preserve"> nice contributions on UE capabilities [1][2][3]. </w:t>
      </w:r>
      <w:r w:rsidR="00F75993">
        <w:rPr>
          <w:rFonts w:eastAsia="宋体"/>
          <w:lang w:val="en-US" w:eastAsia="zh-CN"/>
        </w:rPr>
        <w:t>This contribution mainly discuss</w:t>
      </w:r>
      <w:r w:rsidR="008F1D05">
        <w:rPr>
          <w:rFonts w:eastAsia="宋体"/>
          <w:lang w:val="en-US" w:eastAsia="zh-CN"/>
        </w:rPr>
        <w:t>es</w:t>
      </w:r>
      <w:bookmarkStart w:id="5" w:name="_GoBack"/>
      <w:bookmarkEnd w:id="5"/>
      <w:r w:rsidR="00F75993">
        <w:rPr>
          <w:rFonts w:eastAsia="宋体"/>
          <w:lang w:val="en-US" w:eastAsia="zh-CN"/>
        </w:rPr>
        <w:t xml:space="preserve"> on the related capability in this WI</w:t>
      </w:r>
      <w:r w:rsidR="003B74BC">
        <w:rPr>
          <w:rFonts w:eastAsia="宋体"/>
          <w:lang w:val="en-US" w:eastAsia="zh-CN"/>
        </w:rPr>
        <w:t>, taking the above contributions into consideration</w:t>
      </w:r>
      <w:r w:rsidR="00F75993">
        <w:rPr>
          <w:rFonts w:eastAsia="宋体"/>
          <w:lang w:val="en-US" w:eastAsia="zh-CN"/>
        </w:rPr>
        <w:t>.</w:t>
      </w:r>
    </w:p>
    <w:p w:rsidR="00A51476" w:rsidRPr="002D1933" w:rsidRDefault="00A51476" w:rsidP="00F75993">
      <w:pPr>
        <w:pStyle w:val="1"/>
        <w:rPr>
          <w:lang w:eastAsia="zh-CN"/>
        </w:rPr>
      </w:pPr>
      <w:bookmarkStart w:id="6" w:name="OLE_LINK1"/>
      <w:bookmarkStart w:id="7" w:name="OLE_LINK2"/>
      <w:bookmarkEnd w:id="3"/>
      <w:bookmarkEnd w:id="4"/>
      <w:r w:rsidRPr="002D1933">
        <w:rPr>
          <w:lang w:eastAsia="zh-CN"/>
        </w:rPr>
        <w:t>2 Discussion</w:t>
      </w:r>
      <w:bookmarkStart w:id="8" w:name="OLE_LINK102"/>
      <w:bookmarkStart w:id="9" w:name="OLE_LINK103"/>
      <w:bookmarkStart w:id="10" w:name="OLE_LINK146"/>
      <w:bookmarkStart w:id="11" w:name="OLE_LINK147"/>
      <w:bookmarkStart w:id="12" w:name="OLE_LINK159"/>
      <w:bookmarkStart w:id="13" w:name="OLE_LINK160"/>
      <w:bookmarkStart w:id="14" w:name="OLE_LINK154"/>
      <w:bookmarkStart w:id="15" w:name="OLE_LINK155"/>
      <w:bookmarkStart w:id="16" w:name="OLE_LINK3"/>
      <w:bookmarkStart w:id="17" w:name="OLE_LINK4"/>
    </w:p>
    <w:p w:rsidR="00F75993" w:rsidRDefault="00F75993" w:rsidP="00F75993">
      <w:pPr>
        <w:pStyle w:val="2"/>
        <w:rPr>
          <w:lang w:val="en-US" w:eastAsia="zh-CN"/>
        </w:rPr>
      </w:pPr>
      <w:r>
        <w:rPr>
          <w:lang w:val="en-US" w:eastAsia="zh-CN"/>
        </w:rPr>
        <w:t xml:space="preserve">2.1 </w:t>
      </w:r>
      <w:r>
        <w:rPr>
          <w:rFonts w:hint="eastAsia"/>
          <w:lang w:val="en-US" w:eastAsia="zh-CN"/>
        </w:rPr>
        <w:t>M</w:t>
      </w:r>
      <w:r>
        <w:rPr>
          <w:lang w:val="en-US" w:eastAsia="zh-CN"/>
        </w:rPr>
        <w:t>DT related capability</w:t>
      </w:r>
    </w:p>
    <w:p w:rsidR="00F56C56" w:rsidRDefault="0065365C" w:rsidP="00073E7D">
      <w:pPr>
        <w:pStyle w:val="3"/>
        <w:rPr>
          <w:lang w:val="en-US" w:eastAsia="zh-CN"/>
        </w:rPr>
      </w:pPr>
      <w:r>
        <w:rPr>
          <w:lang w:val="en-US" w:eastAsia="zh-CN"/>
        </w:rPr>
        <w:t xml:space="preserve">2.1.1 </w:t>
      </w:r>
      <w:r w:rsidR="002A4A8B">
        <w:rPr>
          <w:lang w:val="en-US" w:eastAsia="zh-CN"/>
        </w:rPr>
        <w:t>Log</w:t>
      </w:r>
      <w:r w:rsidR="003B74BC">
        <w:rPr>
          <w:lang w:val="en-US" w:eastAsia="zh-CN"/>
        </w:rPr>
        <w:t>ged</w:t>
      </w:r>
      <w:r w:rsidR="002A4A8B">
        <w:rPr>
          <w:lang w:val="en-US" w:eastAsia="zh-CN"/>
        </w:rPr>
        <w:t xml:space="preserve"> </w:t>
      </w:r>
      <w:r w:rsidR="00F56C56">
        <w:rPr>
          <w:rFonts w:hint="eastAsia"/>
          <w:lang w:val="en-US" w:eastAsia="zh-CN"/>
        </w:rPr>
        <w:t>M</w:t>
      </w:r>
      <w:r w:rsidR="00F56C56">
        <w:rPr>
          <w:lang w:val="en-US" w:eastAsia="zh-CN"/>
        </w:rPr>
        <w:t>DT capability</w:t>
      </w:r>
      <w:r w:rsidR="002A4A8B">
        <w:rPr>
          <w:lang w:val="en-US" w:eastAsia="zh-CN"/>
        </w:rPr>
        <w:t>:</w:t>
      </w:r>
    </w:p>
    <w:p w:rsidR="00E72EFD" w:rsidRPr="00E72EFD" w:rsidRDefault="00E72EFD" w:rsidP="00E72EFD">
      <w:pPr>
        <w:rPr>
          <w:rFonts w:ascii="Arial" w:eastAsia="MS Mincho" w:hAnsi="Arial"/>
          <w:szCs w:val="24"/>
          <w:lang w:eastAsia="en-GB"/>
        </w:rPr>
      </w:pPr>
      <w:r>
        <w:rPr>
          <w:lang w:val="en-US" w:eastAsia="zh-CN"/>
        </w:rPr>
        <w:t>In last meeting, there was following agreements on logged MDT:</w:t>
      </w:r>
    </w:p>
    <w:p w:rsidR="00E72EFD" w:rsidRPr="00E72EFD" w:rsidRDefault="00E72EFD" w:rsidP="00E72EF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zh-CN"/>
        </w:rPr>
      </w:pPr>
      <w:r w:rsidRPr="00E72EFD">
        <w:rPr>
          <w:rFonts w:ascii="Arial" w:eastAsia="MS Mincho" w:hAnsi="Arial"/>
          <w:szCs w:val="24"/>
          <w:lang w:eastAsia="zh-CN"/>
        </w:rPr>
        <w:t>Agreements:</w:t>
      </w:r>
    </w:p>
    <w:p w:rsidR="00E72EFD" w:rsidRPr="00E72EFD" w:rsidRDefault="00E72EFD" w:rsidP="00E72EF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sidRPr="00E72EFD">
        <w:rPr>
          <w:rFonts w:ascii="Arial" w:eastAsia="MS Mincho" w:hAnsi="Arial"/>
          <w:szCs w:val="24"/>
          <w:lang w:val="en-US" w:eastAsia="zh-CN"/>
        </w:rPr>
        <w:t>1</w:t>
      </w:r>
      <w:r w:rsidRPr="00E72EFD">
        <w:rPr>
          <w:rFonts w:ascii="Arial" w:eastAsia="MS Mincho" w:hAnsi="Arial"/>
          <w:szCs w:val="24"/>
          <w:lang w:val="en-US" w:eastAsia="zh-CN"/>
        </w:rPr>
        <w:tab/>
      </w:r>
      <w:r w:rsidRPr="00E72EFD">
        <w:rPr>
          <w:rFonts w:ascii="Arial" w:eastAsia="MS Mincho" w:hAnsi="Arial"/>
          <w:szCs w:val="24"/>
          <w:highlight w:val="yellow"/>
          <w:lang w:val="en-US" w:eastAsia="zh-CN"/>
        </w:rPr>
        <w:t>A UE can be configured with the periodical logging or the event-triggered logging.</w:t>
      </w:r>
    </w:p>
    <w:p w:rsidR="00E72EFD" w:rsidRPr="00E72EFD" w:rsidRDefault="00E72EFD" w:rsidP="00E72EF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sidRPr="00E72EFD">
        <w:rPr>
          <w:rFonts w:ascii="Arial" w:eastAsia="MS Mincho" w:hAnsi="Arial"/>
          <w:szCs w:val="24"/>
          <w:lang w:val="en-US" w:eastAsia="zh-CN"/>
        </w:rPr>
        <w:t>2</w:t>
      </w:r>
      <w:r w:rsidRPr="00E72EFD">
        <w:rPr>
          <w:rFonts w:ascii="Arial" w:eastAsia="MS Mincho" w:hAnsi="Arial"/>
          <w:szCs w:val="24"/>
          <w:lang w:val="en-US" w:eastAsia="zh-CN"/>
        </w:rPr>
        <w:tab/>
        <w:t xml:space="preserve">For Logged MDT, the report IE for the both periodical logging and event-triggered logging MDT through the same IE (i.e., LogMeasReport). </w:t>
      </w:r>
    </w:p>
    <w:p w:rsidR="00E72EFD" w:rsidRPr="00E72EFD" w:rsidRDefault="00E72EFD" w:rsidP="00E72EF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sidRPr="00E72EFD">
        <w:rPr>
          <w:rFonts w:ascii="Arial" w:eastAsia="MS Mincho" w:hAnsi="Arial"/>
          <w:szCs w:val="24"/>
          <w:lang w:val="en-US" w:eastAsia="zh-CN"/>
        </w:rPr>
        <w:t>3</w:t>
      </w:r>
      <w:r w:rsidRPr="00E72EFD">
        <w:rPr>
          <w:rFonts w:ascii="Arial" w:eastAsia="MS Mincho" w:hAnsi="Arial"/>
          <w:szCs w:val="24"/>
          <w:lang w:val="en-US" w:eastAsia="zh-CN"/>
        </w:rPr>
        <w:tab/>
        <w:t>introduction of a greater value of the maximum number of MDT logged measurements entries that can be stored by the UE in NR compared to LTE maxLogMeas-r10. The value of maxLogMeas-r16 is FFS.</w:t>
      </w:r>
    </w:p>
    <w:p w:rsidR="00E72EFD" w:rsidRPr="00E72EFD" w:rsidRDefault="00E72EFD" w:rsidP="00E72EFD">
      <w:pPr>
        <w:tabs>
          <w:tab w:val="left" w:pos="1622"/>
        </w:tabs>
        <w:spacing w:after="0"/>
        <w:ind w:left="1622" w:hanging="363"/>
        <w:rPr>
          <w:rFonts w:ascii="Arial" w:eastAsia="MS Mincho" w:hAnsi="Arial"/>
          <w:szCs w:val="24"/>
          <w:lang w:val="en-US" w:eastAsia="zh-CN"/>
        </w:rPr>
      </w:pPr>
    </w:p>
    <w:p w:rsidR="00274F8C" w:rsidRDefault="00274F8C" w:rsidP="00F75993">
      <w:pPr>
        <w:rPr>
          <w:lang w:val="en-US" w:eastAsia="zh-CN"/>
        </w:rPr>
      </w:pPr>
      <w:r>
        <w:rPr>
          <w:lang w:val="en-US" w:eastAsia="zh-CN"/>
        </w:rPr>
        <w:t>Network can configure UE</w:t>
      </w:r>
      <w:r w:rsidR="009D55CA">
        <w:rPr>
          <w:lang w:val="en-US" w:eastAsia="zh-CN"/>
        </w:rPr>
        <w:t xml:space="preserve"> with either periodical logging or event-triggered logging</w:t>
      </w:r>
      <w:r>
        <w:rPr>
          <w:lang w:val="en-US" w:eastAsia="zh-CN"/>
        </w:rPr>
        <w:t>, based on UE capability and user consent</w:t>
      </w:r>
      <w:r w:rsidR="009D55CA">
        <w:rPr>
          <w:lang w:val="en-US" w:eastAsia="zh-CN"/>
        </w:rPr>
        <w:t>.</w:t>
      </w:r>
      <w:r>
        <w:rPr>
          <w:lang w:val="en-US" w:eastAsia="zh-CN"/>
        </w:rPr>
        <w:t xml:space="preserve"> There is no need to differentiate the capability between periodical and event-based logging. We propose to introduce one capability for both periodical logging and event-triggered logging.</w:t>
      </w:r>
      <w:r w:rsidR="003B74BC">
        <w:rPr>
          <w:lang w:val="en-US" w:eastAsia="zh-CN"/>
        </w:rPr>
        <w:t xml:space="preserve"> No need for separate capability for event-triggered logging or out-of-coverage logging.</w:t>
      </w:r>
    </w:p>
    <w:p w:rsidR="00274F8C" w:rsidRDefault="00274F8C" w:rsidP="00F75993">
      <w:pPr>
        <w:rPr>
          <w:lang w:val="en-US" w:eastAsia="zh-CN"/>
        </w:rPr>
      </w:pPr>
      <w:r>
        <w:rPr>
          <w:lang w:val="en-US" w:eastAsia="zh-CN"/>
        </w:rPr>
        <w:t>Another difference between NR and LTE on logging is that, NR support logging in both inactive and idle mode. Again, there is no need to introduce different capability for inactive and idle mode.</w:t>
      </w:r>
    </w:p>
    <w:p w:rsidR="00274F8C" w:rsidRDefault="00274F8C" w:rsidP="00F75993">
      <w:pPr>
        <w:rPr>
          <w:lang w:val="en-US" w:eastAsia="zh-CN"/>
        </w:rPr>
      </w:pPr>
      <w:r>
        <w:rPr>
          <w:rFonts w:hint="eastAsia"/>
          <w:lang w:val="en-US" w:eastAsia="zh-CN"/>
        </w:rPr>
        <w:t>T</w:t>
      </w:r>
      <w:r>
        <w:rPr>
          <w:lang w:val="en-US" w:eastAsia="zh-CN"/>
        </w:rPr>
        <w:t>herefore, as for logged MDT, we propose</w:t>
      </w:r>
      <w:r w:rsidR="003B74BC">
        <w:rPr>
          <w:lang w:val="en-US" w:eastAsia="zh-CN"/>
        </w:rPr>
        <w:t xml:space="preserve"> to</w:t>
      </w:r>
      <w:r>
        <w:rPr>
          <w:lang w:val="en-US" w:eastAsia="zh-CN"/>
        </w:rPr>
        <w:t xml:space="preserve"> introduce one capability </w:t>
      </w:r>
      <w:r w:rsidRPr="003B74BC">
        <w:rPr>
          <w:i/>
          <w:iCs/>
          <w:lang w:val="en-US" w:eastAsia="zh-CN"/>
        </w:rPr>
        <w:t>loggedMeasurements</w:t>
      </w:r>
      <w:r>
        <w:rPr>
          <w:lang w:val="en-US" w:eastAsia="zh-CN"/>
        </w:rPr>
        <w:t xml:space="preserve"> to indicate </w:t>
      </w:r>
      <w:r w:rsidRPr="000E2961">
        <w:t>whether the UE supports logged measurements in RRC_IDLE</w:t>
      </w:r>
      <w:r>
        <w:t xml:space="preserve"> and RRC_INACTIVE</w:t>
      </w:r>
      <w:r w:rsidRPr="000E2961">
        <w:t xml:space="preserve"> upon request from the network.</w:t>
      </w:r>
      <w:r>
        <w:rPr>
          <w:lang w:val="en-US" w:eastAsia="zh-CN"/>
        </w:rPr>
        <w:t xml:space="preserve"> </w:t>
      </w:r>
      <w:r w:rsidRPr="000E2961">
        <w:t>A UE that supports logged measurements</w:t>
      </w:r>
      <w:r>
        <w:t xml:space="preserve"> shall support both periodical logging and event-triggered logging.</w:t>
      </w:r>
    </w:p>
    <w:p w:rsidR="00274F8C" w:rsidRPr="003B74BC" w:rsidRDefault="003B74BC" w:rsidP="00F75993">
      <w:pPr>
        <w:rPr>
          <w:b/>
          <w:bCs/>
          <w:lang w:val="en-US" w:eastAsia="zh-CN"/>
        </w:rPr>
      </w:pPr>
      <w:r w:rsidRPr="003B74BC">
        <w:rPr>
          <w:b/>
          <w:bCs/>
          <w:lang w:val="en-US" w:eastAsia="zh-CN"/>
        </w:rPr>
        <w:t>Proposal</w:t>
      </w:r>
      <w:r w:rsidR="0065365C">
        <w:rPr>
          <w:b/>
          <w:bCs/>
          <w:lang w:val="en-US" w:eastAsia="zh-CN"/>
        </w:rPr>
        <w:t xml:space="preserve"> 1</w:t>
      </w:r>
      <w:r w:rsidRPr="003B74BC">
        <w:rPr>
          <w:b/>
          <w:bCs/>
          <w:lang w:val="en-US" w:eastAsia="zh-CN"/>
        </w:rPr>
        <w:t xml:space="preserve">: Introduce </w:t>
      </w:r>
      <w:r w:rsidRPr="003B74BC">
        <w:rPr>
          <w:b/>
          <w:bCs/>
          <w:i/>
          <w:iCs/>
          <w:lang w:val="en-US" w:eastAsia="zh-CN"/>
        </w:rPr>
        <w:t>loggedMeasurements</w:t>
      </w:r>
      <w:r w:rsidRPr="003B74BC">
        <w:rPr>
          <w:b/>
          <w:bCs/>
          <w:lang w:val="en-US" w:eastAsia="zh-CN"/>
        </w:rPr>
        <w:t xml:space="preserve"> </w:t>
      </w:r>
      <w:r w:rsidR="0065365C">
        <w:rPr>
          <w:b/>
          <w:bCs/>
          <w:lang w:val="en-US" w:eastAsia="zh-CN"/>
        </w:rPr>
        <w:t xml:space="preserve">Capability </w:t>
      </w:r>
      <w:r w:rsidRPr="003B74BC">
        <w:rPr>
          <w:b/>
          <w:bCs/>
          <w:lang w:val="en-US" w:eastAsia="zh-CN"/>
        </w:rPr>
        <w:t xml:space="preserve">to indicate </w:t>
      </w:r>
      <w:r w:rsidRPr="003B74BC">
        <w:rPr>
          <w:b/>
          <w:bCs/>
        </w:rPr>
        <w:t>whether the UE supports logged measurements in RRC_IDLE and RRC_INACTIVE.</w:t>
      </w:r>
      <w:r w:rsidRPr="003B74BC">
        <w:rPr>
          <w:b/>
          <w:bCs/>
          <w:lang w:val="en-US" w:eastAsia="zh-CN"/>
        </w:rPr>
        <w:t xml:space="preserve"> </w:t>
      </w:r>
      <w:r w:rsidRPr="003B74BC">
        <w:rPr>
          <w:b/>
          <w:bCs/>
        </w:rPr>
        <w:t>A UE that supports logged measurements shall support both periodical logging and event-triggered logging.</w:t>
      </w:r>
    </w:p>
    <w:p w:rsidR="00F56C56" w:rsidRDefault="0065365C" w:rsidP="00073E7D">
      <w:pPr>
        <w:pStyle w:val="3"/>
        <w:rPr>
          <w:lang w:val="en-US" w:eastAsia="zh-CN"/>
        </w:rPr>
      </w:pPr>
      <w:r>
        <w:rPr>
          <w:lang w:val="en-US" w:eastAsia="zh-CN"/>
        </w:rPr>
        <w:t xml:space="preserve">2.1.2 </w:t>
      </w:r>
      <w:r w:rsidR="00F56C56">
        <w:rPr>
          <w:lang w:val="en-US" w:eastAsia="zh-CN"/>
        </w:rPr>
        <w:t>Location related capability</w:t>
      </w:r>
    </w:p>
    <w:p w:rsidR="00F56C56" w:rsidRDefault="00C71E35" w:rsidP="00F75993">
      <w:pPr>
        <w:rPr>
          <w:lang w:val="en-US" w:eastAsia="zh-CN"/>
        </w:rPr>
      </w:pPr>
      <w:r>
        <w:rPr>
          <w:lang w:val="en-US" w:eastAsia="zh-CN"/>
        </w:rPr>
        <w:t xml:space="preserve">Location information is the most essential information in MDT reporting. In the real LTE network, we found most of the MDT data are </w:t>
      </w:r>
      <w:r w:rsidR="00AB2DD5">
        <w:rPr>
          <w:lang w:val="en-US" w:eastAsia="zh-CN"/>
        </w:rPr>
        <w:t xml:space="preserve">less effective and even </w:t>
      </w:r>
      <w:r>
        <w:rPr>
          <w:lang w:val="en-US" w:eastAsia="zh-CN"/>
        </w:rPr>
        <w:t xml:space="preserve">useless </w:t>
      </w:r>
      <w:r w:rsidR="00AB2DD5">
        <w:rPr>
          <w:lang w:val="en-US" w:eastAsia="zh-CN"/>
        </w:rPr>
        <w:t>if</w:t>
      </w:r>
      <w:r>
        <w:rPr>
          <w:lang w:val="en-US" w:eastAsia="zh-CN"/>
        </w:rPr>
        <w:t xml:space="preserve"> there is no </w:t>
      </w:r>
      <w:r w:rsidR="00AB2DD5">
        <w:rPr>
          <w:lang w:val="en-US" w:eastAsia="zh-CN"/>
        </w:rPr>
        <w:t xml:space="preserve">associated </w:t>
      </w:r>
      <w:r>
        <w:rPr>
          <w:lang w:val="en-US" w:eastAsia="zh-CN"/>
        </w:rPr>
        <w:t>location information.</w:t>
      </w:r>
      <w:r w:rsidR="00AB2DD5">
        <w:rPr>
          <w:lang w:val="en-US" w:eastAsia="zh-CN"/>
        </w:rPr>
        <w:t xml:space="preserve"> For logged MDT, the measurements without location information will not help network maintenance. </w:t>
      </w:r>
    </w:p>
    <w:p w:rsidR="00AB2DD5" w:rsidRDefault="00AB2DD5" w:rsidP="00AB2DD5">
      <w:pPr>
        <w:rPr>
          <w:lang w:val="en-US" w:eastAsia="zh-CN"/>
        </w:rPr>
      </w:pPr>
      <w:r>
        <w:rPr>
          <w:lang w:val="en-US" w:eastAsia="zh-CN"/>
        </w:rPr>
        <w:t xml:space="preserve">However, as pointed out in contribution </w:t>
      </w:r>
      <w:r w:rsidRPr="00B14C8C">
        <w:rPr>
          <w:lang w:val="en-US" w:eastAsia="zh-CN"/>
        </w:rPr>
        <w:t>R2-1912829</w:t>
      </w:r>
      <w:r>
        <w:rPr>
          <w:lang w:val="en-US" w:eastAsia="zh-CN"/>
        </w:rPr>
        <w:t xml:space="preserve">, we have the observation in LTE that, even though the location information is available, the UE may not include it into MDT report. </w:t>
      </w:r>
    </w:p>
    <w:p w:rsidR="00A36C8D" w:rsidRPr="002814FF" w:rsidRDefault="00A36C8D" w:rsidP="002814FF">
      <w:pPr>
        <w:rPr>
          <w:lang w:val="en-US" w:eastAsia="zh-CN"/>
        </w:rPr>
      </w:pPr>
      <w:r w:rsidRPr="002814FF">
        <w:rPr>
          <w:lang w:val="en-US" w:eastAsia="zh-CN"/>
        </w:rPr>
        <w:lastRenderedPageBreak/>
        <w:t xml:space="preserve">In RAN2 #106, the following agreements were made about location information report </w:t>
      </w:r>
      <w:r w:rsidR="003461E6">
        <w:rPr>
          <w:lang w:val="en-US" w:eastAsia="zh-CN"/>
        </w:rPr>
        <w:t>in order to make MDT more effective</w:t>
      </w:r>
      <w:r w:rsidRPr="002814FF">
        <w:rPr>
          <w:lang w:val="en-US" w:eastAsia="zh-CN"/>
        </w:rPr>
        <w:t>:</w:t>
      </w:r>
    </w:p>
    <w:p w:rsidR="00A36C8D" w:rsidRPr="00A36C8D" w:rsidRDefault="00A36C8D" w:rsidP="00A36C8D">
      <w:pPr>
        <w:pBdr>
          <w:top w:val="single" w:sz="4" w:space="1" w:color="auto"/>
          <w:left w:val="single" w:sz="4" w:space="4" w:color="auto"/>
          <w:bottom w:val="single" w:sz="4" w:space="1" w:color="auto"/>
          <w:right w:val="single" w:sz="4" w:space="4" w:color="auto"/>
        </w:pBdr>
        <w:tabs>
          <w:tab w:val="left" w:pos="1622"/>
        </w:tabs>
        <w:ind w:left="284"/>
        <w:jc w:val="both"/>
        <w:rPr>
          <w:rFonts w:ascii="Arial" w:eastAsia="MS Mincho" w:hAnsi="Arial"/>
          <w:lang w:val="en-US" w:eastAsia="x-none"/>
        </w:rPr>
      </w:pPr>
      <w:r w:rsidRPr="004470A1">
        <w:rPr>
          <w:rFonts w:ascii="Arial" w:eastAsia="MS Mincho" w:hAnsi="Arial"/>
          <w:lang w:val="en-US" w:eastAsia="x-none"/>
        </w:rPr>
        <w:t>In Rel-16, UE shall include the GNSS location information for Logged MDT, DL signal quantities measurement of Immediate MDT, RLF report, accessibility measurement and out-of-coverage logging, if the GNSS location information is available when the measurement was taken for the UEs with the GNSS receiver.</w:t>
      </w:r>
    </w:p>
    <w:p w:rsidR="00D9634B" w:rsidRDefault="004470A1" w:rsidP="00F75993">
      <w:pPr>
        <w:rPr>
          <w:lang w:val="en-US" w:eastAsia="zh-CN"/>
        </w:rPr>
      </w:pPr>
      <w:r>
        <w:rPr>
          <w:lang w:val="en-US"/>
        </w:rPr>
        <w:t xml:space="preserve">To support the use cases of MDT, it is required that a UE which </w:t>
      </w:r>
      <w:r w:rsidRPr="00FE7D68">
        <w:rPr>
          <w:lang w:eastAsia="en-GB"/>
        </w:rPr>
        <w:t>is equipped with a standalone GNSS receiver</w:t>
      </w:r>
      <w:r>
        <w:rPr>
          <w:lang w:val="en-US"/>
        </w:rPr>
        <w:t xml:space="preserve"> to report the GNSS location information (when available), given that the detailed location information is essential for the use cases. </w:t>
      </w:r>
      <w:r w:rsidR="003461E6">
        <w:rPr>
          <w:lang w:val="en-US" w:eastAsia="zh-CN"/>
        </w:rPr>
        <w:t xml:space="preserve">Therefore, </w:t>
      </w:r>
      <w:r w:rsidR="00BC0A06">
        <w:rPr>
          <w:lang w:val="en-US" w:eastAsia="zh-CN"/>
        </w:rPr>
        <w:t xml:space="preserve">we propose </w:t>
      </w:r>
      <w:r w:rsidR="003461E6">
        <w:rPr>
          <w:lang w:val="en-US" w:eastAsia="zh-CN"/>
        </w:rPr>
        <w:t xml:space="preserve">the locationReport is mandatory </w:t>
      </w:r>
      <w:r w:rsidR="00C004A8">
        <w:rPr>
          <w:lang w:val="en-US" w:eastAsia="zh-CN"/>
        </w:rPr>
        <w:t>supported</w:t>
      </w:r>
      <w:r w:rsidR="003461E6">
        <w:rPr>
          <w:lang w:val="en-US" w:eastAsia="zh-CN"/>
        </w:rPr>
        <w:t xml:space="preserve"> without UE capability.</w:t>
      </w:r>
    </w:p>
    <w:p w:rsidR="003461E6" w:rsidRDefault="003461E6" w:rsidP="00F75993">
      <w:pPr>
        <w:rPr>
          <w:b/>
          <w:bCs/>
          <w:lang w:val="en-US" w:eastAsia="zh-CN"/>
        </w:rPr>
      </w:pPr>
      <w:r w:rsidRPr="00BC0A06">
        <w:rPr>
          <w:rFonts w:hint="eastAsia"/>
          <w:b/>
          <w:bCs/>
          <w:lang w:val="en-US" w:eastAsia="zh-CN"/>
        </w:rPr>
        <w:t>P</w:t>
      </w:r>
      <w:r w:rsidRPr="00BC0A06">
        <w:rPr>
          <w:b/>
          <w:bCs/>
          <w:lang w:val="en-US" w:eastAsia="zh-CN"/>
        </w:rPr>
        <w:t>roposal</w:t>
      </w:r>
      <w:r w:rsidR="0065365C">
        <w:rPr>
          <w:b/>
          <w:bCs/>
          <w:lang w:val="en-US" w:eastAsia="zh-CN"/>
        </w:rPr>
        <w:t xml:space="preserve"> </w:t>
      </w:r>
      <w:r w:rsidR="001E7BF7">
        <w:rPr>
          <w:b/>
          <w:bCs/>
          <w:lang w:val="en-US" w:eastAsia="zh-CN"/>
        </w:rPr>
        <w:t>2</w:t>
      </w:r>
      <w:r w:rsidRPr="00BC0A06">
        <w:rPr>
          <w:b/>
          <w:bCs/>
          <w:lang w:val="en-US" w:eastAsia="zh-CN"/>
        </w:rPr>
        <w:t xml:space="preserve">: locationReport is mandatory </w:t>
      </w:r>
      <w:r w:rsidR="00C004A8">
        <w:rPr>
          <w:b/>
          <w:bCs/>
          <w:lang w:val="en-US" w:eastAsia="zh-CN"/>
        </w:rPr>
        <w:t>supported</w:t>
      </w:r>
      <w:r w:rsidRPr="00BC0A06">
        <w:rPr>
          <w:b/>
          <w:bCs/>
          <w:lang w:val="en-US" w:eastAsia="zh-CN"/>
        </w:rPr>
        <w:t xml:space="preserve"> without UE capability, i.e. if location information is available, UE shall include location information </w:t>
      </w:r>
      <w:r w:rsidR="00B25504">
        <w:rPr>
          <w:b/>
          <w:bCs/>
          <w:lang w:val="en-US" w:eastAsia="zh-CN"/>
        </w:rPr>
        <w:t>while performing</w:t>
      </w:r>
      <w:r w:rsidRPr="00BC0A06">
        <w:rPr>
          <w:b/>
          <w:bCs/>
          <w:lang w:val="en-US" w:eastAsia="zh-CN"/>
        </w:rPr>
        <w:t xml:space="preserve"> MDT.</w:t>
      </w:r>
    </w:p>
    <w:p w:rsidR="005B1F1B" w:rsidRDefault="005B1F1B" w:rsidP="005B1F1B">
      <w:pPr>
        <w:rPr>
          <w:rFonts w:eastAsia="宋体"/>
          <w:lang w:eastAsia="zh-CN"/>
        </w:rPr>
      </w:pPr>
      <w:r>
        <w:rPr>
          <w:rFonts w:hint="eastAsia"/>
          <w:lang w:val="en-US" w:eastAsia="zh-CN"/>
        </w:rPr>
        <w:t>I</w:t>
      </w:r>
      <w:r>
        <w:rPr>
          <w:lang w:val="en-US" w:eastAsia="zh-CN"/>
        </w:rPr>
        <w:t xml:space="preserve">n LTE, </w:t>
      </w:r>
      <w:r w:rsidRPr="00F56C56">
        <w:rPr>
          <w:lang w:eastAsia="zh-CN"/>
        </w:rPr>
        <w:t>standaloneGNSS-Location</w:t>
      </w:r>
      <w:r>
        <w:rPr>
          <w:lang w:eastAsia="zh-CN"/>
        </w:rPr>
        <w:t xml:space="preserve"> capability is introduced to indicate whether </w:t>
      </w:r>
      <w:r w:rsidRPr="000E2961">
        <w:t>the UE is equipped with a standalone GNSS receiver</w:t>
      </w:r>
      <w:r>
        <w:t xml:space="preserve">. </w:t>
      </w:r>
      <w:r>
        <w:rPr>
          <w:rFonts w:eastAsia="宋体"/>
          <w:lang w:eastAsia="zh-CN"/>
        </w:rPr>
        <w:t>I</w:t>
      </w:r>
      <w:r>
        <w:t xml:space="preserve">n the immediate MDT of LTE, the eNB can request the UE to attempt to make GNSS location information available. It is desired that the UE provides fresh location information with each immediate MDT measurement report. Therefore the network need to know whether the UE supports the standalone GNSS. Also </w:t>
      </w:r>
      <w:r w:rsidRPr="00E46C47">
        <w:rPr>
          <w:rFonts w:eastAsia="宋体"/>
          <w:lang w:eastAsia="zh-CN"/>
        </w:rPr>
        <w:t>RAN2 has agreed to include the GNSS location information for logged MDT,</w:t>
      </w:r>
      <w:r w:rsidRPr="00E46C47">
        <w:rPr>
          <w:rFonts w:eastAsia="等线" w:cs="Arial"/>
          <w:lang w:eastAsia="zh-CN"/>
        </w:rPr>
        <w:t xml:space="preserve"> DL signal quantities measurement of Immediate MDT, RLF report, accessibility measurement and out-of-coverage logging</w:t>
      </w:r>
      <w:r w:rsidRPr="00E46C47">
        <w:rPr>
          <w:rFonts w:eastAsia="宋体"/>
          <w:lang w:eastAsia="zh-CN"/>
        </w:rPr>
        <w:t>. Therefore</w:t>
      </w:r>
      <w:r>
        <w:rPr>
          <w:rFonts w:eastAsia="宋体"/>
          <w:lang w:eastAsia="zh-CN"/>
        </w:rPr>
        <w:t>,</w:t>
      </w:r>
      <w:r w:rsidRPr="00E46C47">
        <w:rPr>
          <w:rFonts w:eastAsia="宋体"/>
          <w:lang w:eastAsia="zh-CN"/>
        </w:rPr>
        <w:t xml:space="preserve"> it is</w:t>
      </w:r>
      <w:r>
        <w:rPr>
          <w:rFonts w:eastAsia="宋体"/>
          <w:lang w:eastAsia="zh-CN"/>
        </w:rPr>
        <w:t xml:space="preserve"> still</w:t>
      </w:r>
      <w:r w:rsidRPr="00E46C47">
        <w:rPr>
          <w:rFonts w:eastAsia="宋体"/>
          <w:lang w:eastAsia="zh-CN"/>
        </w:rPr>
        <w:t xml:space="preserve"> needed</w:t>
      </w:r>
      <w:r>
        <w:rPr>
          <w:rFonts w:eastAsia="宋体"/>
          <w:lang w:eastAsia="zh-CN"/>
        </w:rPr>
        <w:t xml:space="preserve"> in NR.</w:t>
      </w:r>
    </w:p>
    <w:p w:rsidR="005B1F1B" w:rsidRPr="003224B4" w:rsidRDefault="005B1F1B" w:rsidP="005B1F1B">
      <w:pPr>
        <w:rPr>
          <w:b/>
          <w:bCs/>
        </w:rPr>
      </w:pPr>
      <w:r w:rsidRPr="003224B4">
        <w:rPr>
          <w:rFonts w:eastAsia="宋体" w:hint="eastAsia"/>
          <w:b/>
          <w:bCs/>
          <w:lang w:eastAsia="zh-CN"/>
        </w:rPr>
        <w:t>P</w:t>
      </w:r>
      <w:r w:rsidRPr="003224B4">
        <w:rPr>
          <w:rFonts w:eastAsia="宋体"/>
          <w:b/>
          <w:bCs/>
          <w:lang w:eastAsia="zh-CN"/>
        </w:rPr>
        <w:t>roposal</w:t>
      </w:r>
      <w:r w:rsidR="00107C94">
        <w:rPr>
          <w:rFonts w:eastAsia="宋体"/>
          <w:b/>
          <w:bCs/>
          <w:lang w:eastAsia="zh-CN"/>
        </w:rPr>
        <w:t xml:space="preserve"> </w:t>
      </w:r>
      <w:r w:rsidR="001E7BF7">
        <w:rPr>
          <w:rFonts w:eastAsia="宋体"/>
          <w:b/>
          <w:bCs/>
          <w:lang w:eastAsia="zh-CN"/>
        </w:rPr>
        <w:t>3</w:t>
      </w:r>
      <w:r w:rsidRPr="003224B4">
        <w:rPr>
          <w:rFonts w:eastAsia="宋体"/>
          <w:b/>
          <w:bCs/>
          <w:lang w:eastAsia="zh-CN"/>
        </w:rPr>
        <w:t xml:space="preserve">: </w:t>
      </w:r>
      <w:r w:rsidR="00107C94">
        <w:rPr>
          <w:rFonts w:eastAsia="宋体"/>
          <w:b/>
          <w:bCs/>
          <w:lang w:eastAsia="zh-CN"/>
        </w:rPr>
        <w:t>Reuse</w:t>
      </w:r>
      <w:r w:rsidRPr="003224B4">
        <w:rPr>
          <w:rFonts w:eastAsia="宋体"/>
          <w:b/>
          <w:bCs/>
          <w:lang w:eastAsia="zh-CN"/>
        </w:rPr>
        <w:t xml:space="preserve"> </w:t>
      </w:r>
      <w:r w:rsidRPr="0065365C">
        <w:rPr>
          <w:b/>
          <w:bCs/>
          <w:i/>
          <w:iCs/>
          <w:lang w:eastAsia="zh-CN"/>
        </w:rPr>
        <w:t>standaloneGNSS-Location</w:t>
      </w:r>
      <w:r w:rsidRPr="003224B4">
        <w:rPr>
          <w:b/>
          <w:bCs/>
          <w:lang w:eastAsia="zh-CN"/>
        </w:rPr>
        <w:t xml:space="preserve"> capability IE to indicate whether </w:t>
      </w:r>
      <w:r w:rsidRPr="003224B4">
        <w:rPr>
          <w:b/>
          <w:bCs/>
        </w:rPr>
        <w:t>the UE is equipped with a standalone GNSS receiver</w:t>
      </w:r>
      <w:r w:rsidR="00107C94">
        <w:rPr>
          <w:b/>
          <w:bCs/>
        </w:rPr>
        <w:t>, same as LTE.</w:t>
      </w:r>
    </w:p>
    <w:p w:rsidR="006C0D18" w:rsidRDefault="006C0D18" w:rsidP="00F75993">
      <w:pPr>
        <w:rPr>
          <w:lang w:val="en-US" w:eastAsia="zh-CN"/>
        </w:rPr>
      </w:pPr>
      <w:r>
        <w:rPr>
          <w:lang w:val="en-US" w:eastAsia="zh-CN"/>
        </w:rPr>
        <w:t xml:space="preserve">GNSS is the main positioning tool for outdoor, but less effective for indoor MDT. </w:t>
      </w:r>
      <w:r w:rsidR="00F24A40">
        <w:rPr>
          <w:lang w:val="en-US" w:eastAsia="zh-CN"/>
        </w:rPr>
        <w:t>In LTE R15, Bluetooth and WLAN measurements collection is introduced for logged MDT, immediate MDT and accessibility measurements, which play an essential role to provide indoor positioning information for indoor MDT. In this WI,</w:t>
      </w:r>
      <w:r w:rsidR="00BC0A06">
        <w:rPr>
          <w:lang w:val="en-US" w:eastAsia="zh-CN"/>
        </w:rPr>
        <w:t xml:space="preserve"> sensor data collection is introduced as the enhancement for GNSS positioning. Therefore, i</w:t>
      </w:r>
      <w:r>
        <w:rPr>
          <w:lang w:val="en-US" w:eastAsia="zh-CN"/>
        </w:rPr>
        <w:t>n addition to GNSS location information, if BT</w:t>
      </w:r>
      <w:r w:rsidR="00BC0A06">
        <w:rPr>
          <w:lang w:val="en-US" w:eastAsia="zh-CN"/>
        </w:rPr>
        <w:t>,</w:t>
      </w:r>
      <w:r>
        <w:rPr>
          <w:lang w:val="en-US" w:eastAsia="zh-CN"/>
        </w:rPr>
        <w:t xml:space="preserve"> WLAN</w:t>
      </w:r>
      <w:r w:rsidR="00BC0A06">
        <w:rPr>
          <w:lang w:val="en-US" w:eastAsia="zh-CN"/>
        </w:rPr>
        <w:t xml:space="preserve"> and sensor data</w:t>
      </w:r>
      <w:r>
        <w:rPr>
          <w:lang w:val="en-US" w:eastAsia="zh-CN"/>
        </w:rPr>
        <w:t xml:space="preserve"> measurement is configured, UE shall include BT</w:t>
      </w:r>
      <w:r w:rsidR="00BC0A06">
        <w:rPr>
          <w:lang w:val="en-US" w:eastAsia="zh-CN"/>
        </w:rPr>
        <w:t>,</w:t>
      </w:r>
      <w:r>
        <w:rPr>
          <w:lang w:val="en-US" w:eastAsia="zh-CN"/>
        </w:rPr>
        <w:t xml:space="preserve"> WLAN </w:t>
      </w:r>
      <w:r w:rsidR="00BC0A06">
        <w:rPr>
          <w:lang w:val="en-US" w:eastAsia="zh-CN"/>
        </w:rPr>
        <w:t xml:space="preserve">and sensor </w:t>
      </w:r>
      <w:r>
        <w:rPr>
          <w:lang w:val="en-US" w:eastAsia="zh-CN"/>
        </w:rPr>
        <w:t xml:space="preserve">measurement for </w:t>
      </w:r>
      <w:r w:rsidRPr="006C0D18">
        <w:rPr>
          <w:lang w:val="en-US" w:eastAsia="zh-CN"/>
        </w:rPr>
        <w:t>Logged MDT, Immediate MDT, RLF report, accessibility measurement and out-of-coverage logging</w:t>
      </w:r>
      <w:r>
        <w:rPr>
          <w:lang w:val="en-US" w:eastAsia="zh-CN"/>
        </w:rPr>
        <w:t xml:space="preserve">, if available. </w:t>
      </w:r>
    </w:p>
    <w:p w:rsidR="00170D4E" w:rsidRDefault="003224B4" w:rsidP="00C244F0">
      <w:pPr>
        <w:rPr>
          <w:lang w:eastAsia="zh-CN"/>
        </w:rPr>
      </w:pPr>
      <w:r>
        <w:rPr>
          <w:lang w:val="en-US" w:eastAsia="zh-CN"/>
        </w:rPr>
        <w:t xml:space="preserve">And in this WI, RAN2 has agreed to reuse the same mechanism for </w:t>
      </w:r>
      <w:r w:rsidR="00C244F0">
        <w:rPr>
          <w:lang w:val="en-US" w:eastAsia="zh-CN"/>
        </w:rPr>
        <w:t xml:space="preserve">NR </w:t>
      </w:r>
      <w:r>
        <w:rPr>
          <w:lang w:val="en-US" w:eastAsia="zh-CN"/>
        </w:rPr>
        <w:t>Bluetooth and WLAN measurement collection</w:t>
      </w:r>
      <w:r w:rsidR="00C244F0">
        <w:rPr>
          <w:lang w:val="en-US" w:eastAsia="zh-CN"/>
        </w:rPr>
        <w:t xml:space="preserve">. Therefore, the capability IEs, i.e. </w:t>
      </w:r>
      <w:r w:rsidR="00C244F0" w:rsidRPr="00C244F0">
        <w:rPr>
          <w:i/>
          <w:iCs/>
          <w:lang w:eastAsia="zh-CN"/>
        </w:rPr>
        <w:t>loggedMeasBT</w:t>
      </w:r>
      <w:r w:rsidR="00C244F0">
        <w:rPr>
          <w:lang w:eastAsia="zh-CN"/>
        </w:rPr>
        <w:t xml:space="preserve">, </w:t>
      </w:r>
      <w:r w:rsidR="00C244F0" w:rsidRPr="00C244F0">
        <w:rPr>
          <w:i/>
          <w:iCs/>
          <w:lang w:eastAsia="zh-CN"/>
        </w:rPr>
        <w:t>loggedMeasWLAN</w:t>
      </w:r>
      <w:r w:rsidR="00C244F0">
        <w:rPr>
          <w:lang w:eastAsia="zh-CN"/>
        </w:rPr>
        <w:t xml:space="preserve">, </w:t>
      </w:r>
      <w:r w:rsidR="00C244F0" w:rsidRPr="00C244F0">
        <w:rPr>
          <w:i/>
          <w:iCs/>
          <w:lang w:eastAsia="zh-CN"/>
        </w:rPr>
        <w:t>immMeasBT</w:t>
      </w:r>
      <w:r w:rsidR="00C244F0">
        <w:rPr>
          <w:lang w:eastAsia="zh-CN"/>
        </w:rPr>
        <w:t xml:space="preserve">, </w:t>
      </w:r>
      <w:r w:rsidR="00C244F0" w:rsidRPr="00C244F0">
        <w:rPr>
          <w:i/>
          <w:iCs/>
          <w:lang w:eastAsia="zh-CN"/>
        </w:rPr>
        <w:t>immMeasWLAN</w:t>
      </w:r>
      <w:r w:rsidR="006548AB">
        <w:rPr>
          <w:lang w:eastAsia="zh-CN"/>
        </w:rPr>
        <w:t>, are still needed for NR, in order to let network know which UE support BT and WLAN measurements collection for indoor MDT.</w:t>
      </w:r>
    </w:p>
    <w:p w:rsidR="00BF314D" w:rsidRPr="00BF314D" w:rsidRDefault="00BF314D" w:rsidP="00C244F0">
      <w:pPr>
        <w:rPr>
          <w:b/>
          <w:bCs/>
          <w:lang w:val="en-US" w:eastAsia="zh-CN"/>
        </w:rPr>
      </w:pPr>
      <w:r w:rsidRPr="00BF314D">
        <w:rPr>
          <w:b/>
          <w:bCs/>
          <w:lang w:eastAsia="zh-CN"/>
        </w:rPr>
        <w:t>Proposal</w:t>
      </w:r>
      <w:r w:rsidR="00F24A40">
        <w:rPr>
          <w:b/>
          <w:bCs/>
          <w:lang w:eastAsia="zh-CN"/>
        </w:rPr>
        <w:t xml:space="preserve"> </w:t>
      </w:r>
      <w:r w:rsidR="001E7BF7">
        <w:rPr>
          <w:b/>
          <w:bCs/>
          <w:lang w:eastAsia="zh-CN"/>
        </w:rPr>
        <w:t>4</w:t>
      </w:r>
      <w:r w:rsidRPr="00BF314D">
        <w:rPr>
          <w:b/>
          <w:bCs/>
          <w:lang w:eastAsia="zh-CN"/>
        </w:rPr>
        <w:t xml:space="preserve">: </w:t>
      </w:r>
      <w:r w:rsidR="00A57158">
        <w:rPr>
          <w:b/>
          <w:bCs/>
          <w:lang w:eastAsia="zh-CN"/>
        </w:rPr>
        <w:t>Reuse</w:t>
      </w:r>
      <w:r w:rsidRPr="00BF314D">
        <w:rPr>
          <w:b/>
          <w:bCs/>
          <w:lang w:eastAsia="zh-CN"/>
        </w:rPr>
        <w:t xml:space="preserve"> </w:t>
      </w:r>
      <w:r w:rsidRPr="00BF314D">
        <w:rPr>
          <w:b/>
          <w:bCs/>
          <w:i/>
          <w:iCs/>
          <w:lang w:eastAsia="zh-CN"/>
        </w:rPr>
        <w:t>loggedMeasBT</w:t>
      </w:r>
      <w:r w:rsidRPr="00BF314D">
        <w:rPr>
          <w:b/>
          <w:bCs/>
          <w:lang w:eastAsia="zh-CN"/>
        </w:rPr>
        <w:t xml:space="preserve">, </w:t>
      </w:r>
      <w:r w:rsidRPr="00BF314D">
        <w:rPr>
          <w:b/>
          <w:bCs/>
          <w:i/>
          <w:iCs/>
          <w:lang w:eastAsia="zh-CN"/>
        </w:rPr>
        <w:t>loggedMeasWLAN</w:t>
      </w:r>
      <w:r w:rsidRPr="00BF314D">
        <w:rPr>
          <w:b/>
          <w:bCs/>
          <w:lang w:eastAsia="zh-CN"/>
        </w:rPr>
        <w:t xml:space="preserve">, </w:t>
      </w:r>
      <w:r w:rsidRPr="00BF314D">
        <w:rPr>
          <w:b/>
          <w:bCs/>
          <w:i/>
          <w:iCs/>
          <w:lang w:eastAsia="zh-CN"/>
        </w:rPr>
        <w:t>immMeasBT</w:t>
      </w:r>
      <w:r w:rsidRPr="00BF314D">
        <w:rPr>
          <w:b/>
          <w:bCs/>
          <w:lang w:eastAsia="zh-CN"/>
        </w:rPr>
        <w:t xml:space="preserve">, </w:t>
      </w:r>
      <w:r w:rsidRPr="00BF314D">
        <w:rPr>
          <w:b/>
          <w:bCs/>
          <w:i/>
          <w:iCs/>
          <w:lang w:eastAsia="zh-CN"/>
        </w:rPr>
        <w:t xml:space="preserve">immMeasWLAN </w:t>
      </w:r>
      <w:r w:rsidRPr="00BF314D">
        <w:rPr>
          <w:b/>
          <w:bCs/>
          <w:lang w:eastAsia="zh-CN"/>
        </w:rPr>
        <w:t xml:space="preserve">capability </w:t>
      </w:r>
      <w:r w:rsidR="00925130">
        <w:rPr>
          <w:b/>
          <w:bCs/>
          <w:lang w:eastAsia="zh-CN"/>
        </w:rPr>
        <w:t>to indicate whether UE support Bluetooth and WLAN measurements</w:t>
      </w:r>
      <w:r w:rsidR="00A57158">
        <w:rPr>
          <w:b/>
          <w:bCs/>
        </w:rPr>
        <w:t>, same as LTE</w:t>
      </w:r>
      <w:r w:rsidRPr="00BF314D">
        <w:rPr>
          <w:b/>
          <w:bCs/>
          <w:lang w:eastAsia="zh-CN"/>
        </w:rPr>
        <w:t>.</w:t>
      </w:r>
    </w:p>
    <w:p w:rsidR="003C14B1" w:rsidRPr="00174A71" w:rsidRDefault="003C14B1" w:rsidP="00F75993">
      <w:pPr>
        <w:rPr>
          <w:u w:val="single"/>
          <w:lang w:eastAsia="zh-CN"/>
        </w:rPr>
      </w:pPr>
      <w:r w:rsidRPr="00174A71">
        <w:rPr>
          <w:u w:val="single"/>
          <w:lang w:eastAsia="zh-CN"/>
        </w:rPr>
        <w:t>Sensor data collection</w:t>
      </w:r>
    </w:p>
    <w:p w:rsidR="0049279C" w:rsidRPr="0049279C" w:rsidRDefault="0049279C" w:rsidP="0049279C">
      <w:pPr>
        <w:rPr>
          <w:rFonts w:ascii="Arial" w:eastAsia="MS Mincho" w:hAnsi="Arial"/>
          <w:szCs w:val="24"/>
          <w:lang w:eastAsia="zh-CN"/>
        </w:rPr>
      </w:pPr>
      <w:r>
        <w:rPr>
          <w:lang w:eastAsia="zh-CN"/>
        </w:rPr>
        <w:t>In RAN2#107bis meeting, RAN2 achieved the following agreements on sensor data reporting for MDT:</w:t>
      </w:r>
    </w:p>
    <w:p w:rsidR="0049279C" w:rsidRPr="0049279C" w:rsidRDefault="0049279C" w:rsidP="004927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sidRPr="0049279C">
        <w:rPr>
          <w:rFonts w:ascii="Arial" w:eastAsia="MS Mincho" w:hAnsi="Arial"/>
          <w:szCs w:val="24"/>
          <w:lang w:val="en-US" w:eastAsia="zh-CN"/>
        </w:rPr>
        <w:t>Agreements:</w:t>
      </w:r>
    </w:p>
    <w:p w:rsidR="0049279C" w:rsidRPr="0049279C" w:rsidRDefault="0049279C" w:rsidP="004927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sidRPr="0049279C">
        <w:rPr>
          <w:rFonts w:ascii="Arial" w:eastAsia="MS Mincho" w:hAnsi="Arial"/>
          <w:szCs w:val="24"/>
          <w:lang w:val="en-US" w:eastAsia="zh-CN"/>
        </w:rPr>
        <w:t>1</w:t>
      </w:r>
      <w:r w:rsidRPr="0049279C">
        <w:rPr>
          <w:rFonts w:ascii="Arial" w:eastAsia="MS Mincho" w:hAnsi="Arial"/>
          <w:szCs w:val="24"/>
          <w:lang w:val="en-US" w:eastAsia="zh-CN"/>
        </w:rPr>
        <w:tab/>
        <w:t>For reporting the IE locationInfo should be common for logged MDT and immediate MDT.</w:t>
      </w:r>
    </w:p>
    <w:p w:rsidR="0049279C" w:rsidRPr="0049279C" w:rsidRDefault="0049279C" w:rsidP="004927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yellow"/>
          <w:lang w:val="en-US" w:eastAsia="zh-CN"/>
        </w:rPr>
      </w:pPr>
      <w:r w:rsidRPr="0049279C">
        <w:rPr>
          <w:rFonts w:ascii="Arial" w:eastAsia="MS Mincho" w:hAnsi="Arial"/>
          <w:szCs w:val="24"/>
          <w:highlight w:val="yellow"/>
          <w:lang w:val="en-US" w:eastAsia="zh-CN"/>
        </w:rPr>
        <w:t>2</w:t>
      </w:r>
      <w:r w:rsidRPr="0049279C">
        <w:rPr>
          <w:rFonts w:ascii="Arial" w:eastAsia="MS Mincho" w:hAnsi="Arial"/>
          <w:szCs w:val="24"/>
          <w:highlight w:val="yellow"/>
          <w:lang w:val="en-US" w:eastAsia="zh-CN"/>
        </w:rPr>
        <w:tab/>
        <w:t>The following IEs should be common for logged MDT and immediate MDT:</w:t>
      </w:r>
    </w:p>
    <w:p w:rsidR="0049279C" w:rsidRPr="0049279C" w:rsidRDefault="0049279C" w:rsidP="004927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yellow"/>
          <w:lang w:val="en-US" w:eastAsia="zh-CN"/>
        </w:rPr>
      </w:pPr>
      <w:r w:rsidRPr="0049279C">
        <w:rPr>
          <w:rFonts w:ascii="Arial" w:eastAsia="MS Mincho" w:hAnsi="Arial"/>
          <w:szCs w:val="24"/>
          <w:highlight w:val="yellow"/>
          <w:lang w:val="en-US" w:eastAsia="zh-CN"/>
        </w:rPr>
        <w:t>-</w:t>
      </w:r>
      <w:r w:rsidRPr="0049279C">
        <w:rPr>
          <w:rFonts w:ascii="Arial" w:eastAsia="MS Mincho" w:hAnsi="Arial"/>
          <w:szCs w:val="24"/>
          <w:highlight w:val="yellow"/>
          <w:lang w:val="en-US" w:eastAsia="zh-CN"/>
        </w:rPr>
        <w:tab/>
        <w:t>the uncompensated barometric pressure measurement</w:t>
      </w:r>
    </w:p>
    <w:p w:rsidR="0049279C" w:rsidRPr="0049279C" w:rsidRDefault="0049279C" w:rsidP="004927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yellow"/>
          <w:lang w:val="en-US" w:eastAsia="zh-CN"/>
        </w:rPr>
      </w:pPr>
      <w:r w:rsidRPr="0049279C">
        <w:rPr>
          <w:rFonts w:ascii="Arial" w:eastAsia="MS Mincho" w:hAnsi="Arial"/>
          <w:szCs w:val="24"/>
          <w:highlight w:val="yellow"/>
          <w:lang w:val="en-US" w:eastAsia="zh-CN"/>
        </w:rPr>
        <w:t>-</w:t>
      </w:r>
      <w:r w:rsidRPr="0049279C">
        <w:rPr>
          <w:rFonts w:ascii="Arial" w:eastAsia="MS Mincho" w:hAnsi="Arial"/>
          <w:szCs w:val="24"/>
          <w:highlight w:val="yellow"/>
          <w:lang w:val="en-US" w:eastAsia="zh-CN"/>
        </w:rPr>
        <w:tab/>
        <w:t>UE speed</w:t>
      </w:r>
    </w:p>
    <w:p w:rsidR="0049279C" w:rsidRPr="0049279C" w:rsidRDefault="0049279C" w:rsidP="004927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sidRPr="0049279C">
        <w:rPr>
          <w:rFonts w:ascii="Arial" w:eastAsia="MS Mincho" w:hAnsi="Arial"/>
          <w:szCs w:val="24"/>
          <w:highlight w:val="yellow"/>
          <w:lang w:val="en-US" w:eastAsia="zh-CN"/>
        </w:rPr>
        <w:t>-</w:t>
      </w:r>
      <w:r w:rsidRPr="0049279C">
        <w:rPr>
          <w:rFonts w:ascii="Arial" w:eastAsia="MS Mincho" w:hAnsi="Arial"/>
          <w:szCs w:val="24"/>
          <w:highlight w:val="yellow"/>
          <w:lang w:val="en-US" w:eastAsia="zh-CN"/>
        </w:rPr>
        <w:tab/>
        <w:t>UE orientation</w:t>
      </w:r>
    </w:p>
    <w:p w:rsidR="0049279C" w:rsidRPr="0049279C" w:rsidRDefault="0049279C" w:rsidP="004927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sidRPr="0049279C">
        <w:rPr>
          <w:rFonts w:ascii="Arial" w:eastAsia="MS Mincho" w:hAnsi="Arial"/>
          <w:szCs w:val="24"/>
          <w:lang w:val="en-US" w:eastAsia="zh-CN"/>
        </w:rPr>
        <w:t>3</w:t>
      </w:r>
      <w:r w:rsidRPr="0049279C">
        <w:rPr>
          <w:rFonts w:ascii="Arial" w:eastAsia="MS Mincho" w:hAnsi="Arial"/>
          <w:szCs w:val="24"/>
          <w:lang w:val="en-US" w:eastAsia="zh-CN"/>
        </w:rPr>
        <w:tab/>
        <w:t>For inter-RAT measurements configuration in logged MDT:</w:t>
      </w:r>
    </w:p>
    <w:p w:rsidR="0049279C" w:rsidRPr="0049279C" w:rsidRDefault="0049279C" w:rsidP="004927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sidRPr="0049279C">
        <w:rPr>
          <w:rFonts w:ascii="Arial" w:eastAsia="MS Mincho" w:hAnsi="Arial"/>
          <w:szCs w:val="24"/>
          <w:lang w:val="en-US" w:eastAsia="zh-CN"/>
        </w:rPr>
        <w:t>- for SA scenario, the inter-RAT measurements includes LTE neighbour cells</w:t>
      </w:r>
    </w:p>
    <w:p w:rsidR="0049279C" w:rsidRPr="0049279C" w:rsidRDefault="0049279C" w:rsidP="0049279C">
      <w:pPr>
        <w:tabs>
          <w:tab w:val="left" w:pos="1622"/>
        </w:tabs>
        <w:spacing w:after="0"/>
        <w:ind w:left="1622" w:hanging="363"/>
        <w:rPr>
          <w:rFonts w:ascii="Arial" w:eastAsia="MS Mincho" w:hAnsi="Arial"/>
          <w:szCs w:val="24"/>
          <w:lang w:val="en-US" w:eastAsia="zh-CN"/>
        </w:rPr>
      </w:pPr>
    </w:p>
    <w:p w:rsidR="008D2204" w:rsidRDefault="0049279C" w:rsidP="00F75993">
      <w:pPr>
        <w:rPr>
          <w:lang w:eastAsia="zh-CN"/>
        </w:rPr>
      </w:pPr>
      <w:r>
        <w:rPr>
          <w:lang w:eastAsia="zh-CN"/>
        </w:rPr>
        <w:t>RAN2</w:t>
      </w:r>
      <w:r w:rsidR="008D2204">
        <w:rPr>
          <w:lang w:eastAsia="zh-CN"/>
        </w:rPr>
        <w:t xml:space="preserve"> introduce</w:t>
      </w:r>
      <w:r>
        <w:rPr>
          <w:lang w:eastAsia="zh-CN"/>
        </w:rPr>
        <w:t>d</w:t>
      </w:r>
      <w:r w:rsidR="008D2204">
        <w:rPr>
          <w:lang w:eastAsia="zh-CN"/>
        </w:rPr>
        <w:t xml:space="preserve"> sensor data collection in </w:t>
      </w:r>
      <w:r>
        <w:rPr>
          <w:lang w:eastAsia="zh-CN"/>
        </w:rPr>
        <w:t xml:space="preserve">logged </w:t>
      </w:r>
      <w:r w:rsidR="00F86EC6">
        <w:rPr>
          <w:lang w:eastAsia="zh-CN"/>
        </w:rPr>
        <w:t xml:space="preserve">MDT </w:t>
      </w:r>
      <w:r>
        <w:rPr>
          <w:lang w:eastAsia="zh-CN"/>
        </w:rPr>
        <w:t xml:space="preserve">and immediate </w:t>
      </w:r>
      <w:r w:rsidR="008D2204">
        <w:rPr>
          <w:lang w:eastAsia="zh-CN"/>
        </w:rPr>
        <w:t>MDT, which can be used to achieve precise positioning information</w:t>
      </w:r>
      <w:r w:rsidR="003C14B1">
        <w:rPr>
          <w:lang w:eastAsia="zh-CN"/>
        </w:rPr>
        <w:t>, in addition to GNSS location</w:t>
      </w:r>
      <w:r w:rsidR="008D2204">
        <w:rPr>
          <w:lang w:eastAsia="zh-CN"/>
        </w:rPr>
        <w:t>.</w:t>
      </w:r>
      <w:r w:rsidR="003C14B1">
        <w:rPr>
          <w:lang w:eastAsia="zh-CN"/>
        </w:rPr>
        <w:t xml:space="preserve"> The network need to know whether the UE supports the sensor data collection before configure UE with sensor data reporting in MDT configuration.</w:t>
      </w:r>
      <w:r w:rsidR="00A37086">
        <w:rPr>
          <w:lang w:eastAsia="zh-CN"/>
        </w:rPr>
        <w:t xml:space="preserve"> Therefore, we propose to introduce </w:t>
      </w:r>
      <w:r w:rsidR="00A37086" w:rsidRPr="00A37086">
        <w:rPr>
          <w:i/>
          <w:iCs/>
          <w:lang w:eastAsia="zh-CN"/>
        </w:rPr>
        <w:t>barometerMeas</w:t>
      </w:r>
      <w:r w:rsidR="006C7F04">
        <w:rPr>
          <w:i/>
          <w:iCs/>
          <w:lang w:eastAsia="zh-CN"/>
        </w:rPr>
        <w:t>Report</w:t>
      </w:r>
      <w:r w:rsidR="00A37086" w:rsidRPr="00A37086">
        <w:rPr>
          <w:i/>
          <w:iCs/>
          <w:lang w:eastAsia="zh-CN"/>
        </w:rPr>
        <w:t>, speedMeas</w:t>
      </w:r>
      <w:r w:rsidR="006C7F04">
        <w:rPr>
          <w:i/>
          <w:iCs/>
          <w:lang w:eastAsia="zh-CN"/>
        </w:rPr>
        <w:t>Report</w:t>
      </w:r>
      <w:r w:rsidR="00A37086" w:rsidRPr="00A37086">
        <w:rPr>
          <w:i/>
          <w:iCs/>
          <w:lang w:eastAsia="zh-CN"/>
        </w:rPr>
        <w:t>, orientationMeas</w:t>
      </w:r>
      <w:r w:rsidR="006C7F04">
        <w:rPr>
          <w:i/>
          <w:iCs/>
          <w:lang w:eastAsia="zh-CN"/>
        </w:rPr>
        <w:t>Report</w:t>
      </w:r>
      <w:r w:rsidR="00A37086">
        <w:rPr>
          <w:lang w:eastAsia="zh-CN"/>
        </w:rPr>
        <w:t xml:space="preserve"> capability IEs to indicate whether UE supports sensor data collection for MDT.</w:t>
      </w:r>
    </w:p>
    <w:p w:rsidR="00A37086" w:rsidRPr="00A37086" w:rsidRDefault="00A37086" w:rsidP="00F75993">
      <w:pPr>
        <w:rPr>
          <w:b/>
          <w:bCs/>
          <w:lang w:eastAsia="zh-CN"/>
        </w:rPr>
      </w:pPr>
      <w:r>
        <w:rPr>
          <w:rFonts w:hint="eastAsia"/>
          <w:b/>
          <w:bCs/>
          <w:lang w:eastAsia="zh-CN"/>
        </w:rPr>
        <w:t>P</w:t>
      </w:r>
      <w:r>
        <w:rPr>
          <w:b/>
          <w:bCs/>
          <w:lang w:eastAsia="zh-CN"/>
        </w:rPr>
        <w:t>roposal</w:t>
      </w:r>
      <w:r w:rsidR="00F24A40">
        <w:rPr>
          <w:b/>
          <w:bCs/>
          <w:lang w:eastAsia="zh-CN"/>
        </w:rPr>
        <w:t xml:space="preserve"> </w:t>
      </w:r>
      <w:r w:rsidR="001E7BF7">
        <w:rPr>
          <w:b/>
          <w:bCs/>
          <w:lang w:eastAsia="zh-CN"/>
        </w:rPr>
        <w:t>5</w:t>
      </w:r>
      <w:r>
        <w:rPr>
          <w:b/>
          <w:bCs/>
          <w:lang w:eastAsia="zh-CN"/>
        </w:rPr>
        <w:t>: I</w:t>
      </w:r>
      <w:r w:rsidRPr="00A37086">
        <w:rPr>
          <w:b/>
          <w:bCs/>
          <w:lang w:eastAsia="zh-CN"/>
        </w:rPr>
        <w:t xml:space="preserve">ntroduce </w:t>
      </w:r>
      <w:r w:rsidRPr="00A37086">
        <w:rPr>
          <w:b/>
          <w:bCs/>
          <w:i/>
          <w:iCs/>
          <w:lang w:eastAsia="zh-CN"/>
        </w:rPr>
        <w:t>barometerMeas</w:t>
      </w:r>
      <w:r w:rsidR="006C7F04">
        <w:rPr>
          <w:b/>
          <w:bCs/>
          <w:i/>
          <w:iCs/>
          <w:lang w:eastAsia="zh-CN"/>
        </w:rPr>
        <w:t>Report</w:t>
      </w:r>
      <w:r w:rsidRPr="00A37086">
        <w:rPr>
          <w:b/>
          <w:bCs/>
          <w:i/>
          <w:iCs/>
          <w:lang w:eastAsia="zh-CN"/>
        </w:rPr>
        <w:t>, speedMeas</w:t>
      </w:r>
      <w:r w:rsidR="006C7F04">
        <w:rPr>
          <w:b/>
          <w:bCs/>
          <w:i/>
          <w:iCs/>
          <w:lang w:eastAsia="zh-CN"/>
        </w:rPr>
        <w:t>Report</w:t>
      </w:r>
      <w:r w:rsidRPr="00A37086">
        <w:rPr>
          <w:b/>
          <w:bCs/>
          <w:i/>
          <w:iCs/>
          <w:lang w:eastAsia="zh-CN"/>
        </w:rPr>
        <w:t>, orientationMeas</w:t>
      </w:r>
      <w:r w:rsidR="006C7F04">
        <w:rPr>
          <w:b/>
          <w:bCs/>
          <w:i/>
          <w:iCs/>
          <w:lang w:eastAsia="zh-CN"/>
        </w:rPr>
        <w:t>Report</w:t>
      </w:r>
      <w:r w:rsidRPr="00A37086">
        <w:rPr>
          <w:b/>
          <w:bCs/>
          <w:lang w:eastAsia="zh-CN"/>
        </w:rPr>
        <w:t xml:space="preserve"> capabilit</w:t>
      </w:r>
      <w:r w:rsidR="00F24A40">
        <w:rPr>
          <w:b/>
          <w:bCs/>
          <w:lang w:eastAsia="zh-CN"/>
        </w:rPr>
        <w:t xml:space="preserve">ies </w:t>
      </w:r>
      <w:r w:rsidRPr="00A37086">
        <w:rPr>
          <w:b/>
          <w:bCs/>
          <w:lang w:eastAsia="zh-CN"/>
        </w:rPr>
        <w:t xml:space="preserve">to indicate whether UE supports sensor data </w:t>
      </w:r>
      <w:r w:rsidR="006C7F04">
        <w:rPr>
          <w:b/>
          <w:bCs/>
          <w:lang w:eastAsia="zh-CN"/>
        </w:rPr>
        <w:t>reporting</w:t>
      </w:r>
      <w:r w:rsidRPr="00A37086">
        <w:rPr>
          <w:b/>
          <w:bCs/>
          <w:lang w:eastAsia="zh-CN"/>
        </w:rPr>
        <w:t xml:space="preserve"> for MDT.</w:t>
      </w:r>
    </w:p>
    <w:p w:rsidR="00837527" w:rsidRPr="00837527" w:rsidRDefault="00837527" w:rsidP="008D2204">
      <w:pPr>
        <w:rPr>
          <w:u w:val="single"/>
          <w:lang w:eastAsia="zh-CN"/>
        </w:rPr>
      </w:pPr>
      <w:r w:rsidRPr="00837527">
        <w:rPr>
          <w:rFonts w:hint="eastAsia"/>
          <w:u w:val="single"/>
          <w:lang w:eastAsia="zh-CN"/>
        </w:rPr>
        <w:t>R</w:t>
      </w:r>
      <w:r w:rsidRPr="00837527">
        <w:rPr>
          <w:u w:val="single"/>
          <w:lang w:eastAsia="zh-CN"/>
        </w:rPr>
        <w:t>x-Tx time difference measurements</w:t>
      </w:r>
    </w:p>
    <w:p w:rsidR="00080265" w:rsidRDefault="00837527" w:rsidP="00626040">
      <w:r w:rsidRPr="00837527">
        <w:lastRenderedPageBreak/>
        <w:t xml:space="preserve">In LTE, </w:t>
      </w:r>
      <w:r w:rsidRPr="00837527">
        <w:rPr>
          <w:i/>
          <w:iCs/>
          <w:lang w:eastAsia="zh-CN"/>
        </w:rPr>
        <w:t>ue-Rx-TxTimeDiffMeasurements</w:t>
      </w:r>
      <w:r w:rsidRPr="00837527">
        <w:rPr>
          <w:i/>
          <w:iCs/>
        </w:rPr>
        <w:t>-r11</w:t>
      </w:r>
      <w:r w:rsidRPr="00837527">
        <w:t xml:space="preserve"> capability is RX-TX time difference measurement for E-CID positioning for MDT.</w:t>
      </w:r>
      <w:r>
        <w:t xml:space="preserve"> </w:t>
      </w:r>
      <w:r w:rsidRPr="00837527">
        <w:t>In R16</w:t>
      </w:r>
      <w:r w:rsidR="007E0997" w:rsidRPr="007E0997">
        <w:t xml:space="preserve"> </w:t>
      </w:r>
      <w:r w:rsidR="007E0997">
        <w:t>NR SON/MDT WI</w:t>
      </w:r>
      <w:r w:rsidR="00C430C1">
        <w:t xml:space="preserve">, we </w:t>
      </w:r>
      <w:r w:rsidR="00080265">
        <w:t>did</w:t>
      </w:r>
      <w:r w:rsidR="00C430C1">
        <w:t>n’t discuss on</w:t>
      </w:r>
      <w:r w:rsidR="00080265">
        <w:t xml:space="preserve"> </w:t>
      </w:r>
      <w:r w:rsidR="007E0997">
        <w:t>reporting</w:t>
      </w:r>
      <w:r w:rsidR="00C430C1">
        <w:t xml:space="preserve"> E-CID </w:t>
      </w:r>
      <w:r w:rsidR="00080265">
        <w:t>Rx-Tx time difference measurements</w:t>
      </w:r>
      <w:r w:rsidR="007E0997">
        <w:t xml:space="preserve"> for MDT</w:t>
      </w:r>
      <w:r w:rsidR="00C430C1">
        <w:t>.</w:t>
      </w:r>
      <w:r w:rsidR="00080265">
        <w:t xml:space="preserve"> Since E-CID is inside the scope of positioning WI.</w:t>
      </w:r>
      <w:r w:rsidRPr="00837527">
        <w:t xml:space="preserve"> </w:t>
      </w:r>
      <w:r w:rsidR="00080265">
        <w:t>We can rely on the specification work in positioning WI.</w:t>
      </w:r>
      <w:r w:rsidR="007E0997">
        <w:t xml:space="preserve"> The supporting of E-CID will act as a supplementary location information</w:t>
      </w:r>
      <w:r w:rsidR="00626040">
        <w:t>.</w:t>
      </w:r>
    </w:p>
    <w:p w:rsidR="00626040" w:rsidRPr="00817C2B" w:rsidRDefault="00626040" w:rsidP="00837527">
      <w:pPr>
        <w:overflowPunct w:val="0"/>
        <w:autoSpaceDE w:val="0"/>
        <w:autoSpaceDN w:val="0"/>
        <w:adjustRightInd w:val="0"/>
        <w:spacing w:after="0"/>
        <w:rPr>
          <w:rFonts w:eastAsia="等线"/>
          <w:lang w:eastAsia="zh-CN"/>
        </w:rPr>
      </w:pPr>
      <w:r w:rsidRPr="00817C2B">
        <w:rPr>
          <w:rFonts w:eastAsia="等线"/>
          <w:b/>
          <w:bCs/>
          <w:lang w:eastAsia="zh-CN"/>
        </w:rPr>
        <w:t>Proposal</w:t>
      </w:r>
      <w:r w:rsidR="00F24A40">
        <w:rPr>
          <w:rFonts w:eastAsia="等线"/>
          <w:b/>
          <w:bCs/>
          <w:lang w:eastAsia="zh-CN"/>
        </w:rPr>
        <w:t xml:space="preserve"> </w:t>
      </w:r>
      <w:r w:rsidR="001E7BF7">
        <w:rPr>
          <w:rFonts w:eastAsia="等线"/>
          <w:b/>
          <w:bCs/>
          <w:lang w:eastAsia="zh-CN"/>
        </w:rPr>
        <w:t>6</w:t>
      </w:r>
      <w:r w:rsidRPr="00817C2B">
        <w:rPr>
          <w:rFonts w:eastAsia="等线"/>
          <w:b/>
          <w:bCs/>
          <w:lang w:eastAsia="zh-CN"/>
        </w:rPr>
        <w:t xml:space="preserve">: The capability </w:t>
      </w:r>
      <w:r w:rsidRPr="00626040">
        <w:rPr>
          <w:b/>
          <w:bCs/>
          <w:i/>
          <w:iCs/>
          <w:lang w:eastAsia="zh-CN"/>
        </w:rPr>
        <w:t>u</w:t>
      </w:r>
      <w:r w:rsidRPr="00837527">
        <w:rPr>
          <w:b/>
          <w:bCs/>
          <w:i/>
          <w:iCs/>
          <w:lang w:eastAsia="zh-CN"/>
        </w:rPr>
        <w:t>e-Rx-TxTimeDiffMeasurements</w:t>
      </w:r>
      <w:r w:rsidRPr="00626040">
        <w:rPr>
          <w:rFonts w:eastAsia="Times New Roman"/>
          <w:b/>
          <w:bCs/>
        </w:rPr>
        <w:t xml:space="preserve"> </w:t>
      </w:r>
      <w:r w:rsidRPr="00837527">
        <w:rPr>
          <w:rFonts w:eastAsia="Times New Roman"/>
          <w:b/>
          <w:bCs/>
        </w:rPr>
        <w:t>to indicate whether the UE supports RX-TX time difference measurement for E-CID positioning for MDT</w:t>
      </w:r>
      <w:r>
        <w:rPr>
          <w:rFonts w:eastAsia="Times New Roman"/>
          <w:b/>
          <w:bCs/>
        </w:rPr>
        <w:t xml:space="preserve"> can be left to Positioning WI.</w:t>
      </w:r>
    </w:p>
    <w:p w:rsidR="00F75993" w:rsidRDefault="00F75993" w:rsidP="00F75993">
      <w:pPr>
        <w:rPr>
          <w:lang w:val="en-US" w:eastAsia="zh-CN"/>
        </w:rPr>
      </w:pPr>
    </w:p>
    <w:p w:rsidR="00F75993" w:rsidRDefault="00F75993" w:rsidP="00F75993">
      <w:pPr>
        <w:pStyle w:val="2"/>
        <w:rPr>
          <w:lang w:val="en-US" w:eastAsia="zh-CN"/>
        </w:rPr>
      </w:pPr>
      <w:r>
        <w:rPr>
          <w:lang w:val="en-US" w:eastAsia="zh-CN"/>
        </w:rPr>
        <w:t xml:space="preserve">2.2 </w:t>
      </w:r>
      <w:r>
        <w:rPr>
          <w:rFonts w:hint="eastAsia"/>
          <w:lang w:val="en-US" w:eastAsia="zh-CN"/>
        </w:rPr>
        <w:t>L</w:t>
      </w:r>
      <w:r>
        <w:rPr>
          <w:lang w:val="en-US" w:eastAsia="zh-CN"/>
        </w:rPr>
        <w:t>2 measurement related capability</w:t>
      </w:r>
    </w:p>
    <w:p w:rsidR="00F75993" w:rsidRPr="00B60198" w:rsidRDefault="0071715D" w:rsidP="00F75993">
      <w:pPr>
        <w:rPr>
          <w:u w:val="single"/>
          <w:lang w:val="en-US" w:eastAsia="zh-CN"/>
        </w:rPr>
      </w:pPr>
      <w:r w:rsidRPr="00B60198">
        <w:rPr>
          <w:u w:val="single"/>
          <w:lang w:val="en-US" w:eastAsia="zh-CN"/>
        </w:rPr>
        <w:t>Packet Delay measurement</w:t>
      </w:r>
    </w:p>
    <w:p w:rsidR="00EF3BC2" w:rsidRPr="00EF3BC2" w:rsidRDefault="00EF3BC2" w:rsidP="00EF3BC2">
      <w:pPr>
        <w:rPr>
          <w:rFonts w:eastAsia="等线"/>
          <w:lang w:eastAsia="ja-JP"/>
        </w:rPr>
      </w:pPr>
      <w:r>
        <w:rPr>
          <w:lang w:eastAsia="zh-CN"/>
        </w:rPr>
        <w:t xml:space="preserve">In LTE, </w:t>
      </w:r>
      <w:r w:rsidR="0071715D" w:rsidRPr="00EF3BC2">
        <w:rPr>
          <w:i/>
          <w:iCs/>
          <w:lang w:eastAsia="zh-CN"/>
        </w:rPr>
        <w:t>ul-PDCP-Delay-r13</w:t>
      </w:r>
      <w:r>
        <w:rPr>
          <w:lang w:eastAsia="zh-CN"/>
        </w:rPr>
        <w:t xml:space="preserve"> capability</w:t>
      </w:r>
      <w:r w:rsidRPr="00EF3BC2">
        <w:rPr>
          <w:rFonts w:eastAsia="等线"/>
          <w:lang w:eastAsia="ja-JP"/>
        </w:rPr>
        <w:t xml:space="preserve"> defines whether the UE supports UL PDCP Packet Delay per QCI measurement as specified in TS 36.314. </w:t>
      </w:r>
      <w:r w:rsidR="002C0BEB">
        <w:rPr>
          <w:rFonts w:eastAsia="等线"/>
          <w:lang w:eastAsia="ja-JP"/>
        </w:rPr>
        <w:t>And a</w:t>
      </w:r>
      <w:r w:rsidRPr="00EF3BC2">
        <w:rPr>
          <w:rFonts w:eastAsia="等线"/>
          <w:lang w:eastAsia="ja-JP"/>
        </w:rPr>
        <w:t xml:space="preserve"> UE that supports the UL PDCP Delay measurement shall also support the measurement configuration and reporting as specified in TS 36.331.</w:t>
      </w:r>
    </w:p>
    <w:p w:rsidR="002C0BEB" w:rsidRDefault="002C0BEB" w:rsidP="002C0BEB">
      <w:pPr>
        <w:rPr>
          <w:rFonts w:eastAsia="宋体"/>
          <w:szCs w:val="24"/>
        </w:rPr>
      </w:pPr>
      <w:r>
        <w:rPr>
          <w:lang w:eastAsia="zh-CN"/>
        </w:rPr>
        <w:t>Similar as LTE, i</w:t>
      </w:r>
      <w:r w:rsidR="00EF3BC2" w:rsidRPr="00EF3BC2">
        <w:rPr>
          <w:rFonts w:eastAsia="宋体"/>
          <w:szCs w:val="24"/>
        </w:rPr>
        <w:t xml:space="preserve">n TR 37.816, </w:t>
      </w:r>
      <w:r w:rsidRPr="00EF3BC2">
        <w:rPr>
          <w:rFonts w:eastAsia="宋体"/>
          <w:szCs w:val="24"/>
        </w:rPr>
        <w:t>P</w:t>
      </w:r>
      <w:r w:rsidRPr="00EF3BC2">
        <w:rPr>
          <w:rFonts w:eastAsia="Times New Roman"/>
          <w:color w:val="000000"/>
          <w:szCs w:val="24"/>
          <w:lang w:val="en-US" w:eastAsia="zh-CN"/>
        </w:rPr>
        <w:t>acket Delay measurement</w:t>
      </w:r>
      <w:r>
        <w:rPr>
          <w:rFonts w:eastAsia="Times New Roman"/>
          <w:color w:val="000000"/>
          <w:szCs w:val="24"/>
          <w:lang w:val="en-US" w:eastAsia="zh-CN"/>
        </w:rPr>
        <w:t xml:space="preserve"> includes two parts, i.e. D1 and D2. </w:t>
      </w:r>
      <w:r w:rsidRPr="002C0BEB">
        <w:rPr>
          <w:rFonts w:eastAsia="Times New Roman"/>
          <w:color w:val="000000"/>
          <w:szCs w:val="24"/>
          <w:lang w:val="en-US" w:eastAsia="zh-CN"/>
        </w:rPr>
        <w:t>D1 is the PDCP queuing delay in the UE, including the delay from packet arrival at PDCP upper SAP until the UL grant to transmit the packet is available, which has included the delay the UE gets resources granted (from sending SR/RACH to getting first grant). D1 is invisible to the network and should be measured by the UE.</w:t>
      </w:r>
    </w:p>
    <w:p w:rsidR="00EF3BC2" w:rsidRPr="00EF3BC2" w:rsidRDefault="00EF3BC2" w:rsidP="002C0BEB">
      <w:pPr>
        <w:rPr>
          <w:rFonts w:ascii="等线" w:eastAsia="等线" w:hAnsi="等线"/>
          <w:color w:val="000000"/>
          <w:szCs w:val="24"/>
          <w:lang w:val="en-US" w:eastAsia="zh-CN"/>
        </w:rPr>
      </w:pPr>
      <w:r w:rsidRPr="00EF3BC2">
        <w:rPr>
          <w:rFonts w:eastAsia="Times New Roman"/>
          <w:color w:val="000000"/>
          <w:szCs w:val="24"/>
          <w:lang w:val="en-US" w:eastAsia="zh-CN"/>
        </w:rPr>
        <w:t xml:space="preserve">Thus, a UE capability parameter for PDCP </w:t>
      </w:r>
      <w:r w:rsidR="002C0BEB">
        <w:rPr>
          <w:rFonts w:eastAsia="Times New Roman"/>
          <w:color w:val="000000"/>
          <w:szCs w:val="24"/>
          <w:lang w:val="en-US" w:eastAsia="zh-CN"/>
        </w:rPr>
        <w:t>queuing</w:t>
      </w:r>
      <w:r w:rsidRPr="00EF3BC2">
        <w:rPr>
          <w:rFonts w:eastAsia="Times New Roman"/>
          <w:color w:val="000000"/>
          <w:szCs w:val="24"/>
          <w:lang w:val="en-US" w:eastAsia="zh-CN"/>
        </w:rPr>
        <w:t xml:space="preserve"> delay should be introduced, e.g. </w:t>
      </w:r>
      <w:r w:rsidRPr="00EF3BC2">
        <w:rPr>
          <w:rFonts w:eastAsia="Times New Roman"/>
          <w:i/>
          <w:color w:val="000000"/>
          <w:szCs w:val="24"/>
          <w:lang w:val="en-US" w:eastAsia="zh-CN"/>
        </w:rPr>
        <w:t>ulPDCP-Delay</w:t>
      </w:r>
      <w:r w:rsidRPr="00EF3BC2">
        <w:rPr>
          <w:rFonts w:eastAsia="Times New Roman"/>
          <w:color w:val="000000"/>
          <w:szCs w:val="24"/>
          <w:lang w:val="en-US" w:eastAsia="zh-CN"/>
        </w:rPr>
        <w:t>.</w:t>
      </w:r>
    </w:p>
    <w:p w:rsidR="00EF3BC2" w:rsidRPr="00EF3BC2" w:rsidRDefault="00EF3BC2" w:rsidP="00EF3BC2">
      <w:pPr>
        <w:overflowPunct w:val="0"/>
        <w:autoSpaceDE w:val="0"/>
        <w:autoSpaceDN w:val="0"/>
        <w:adjustRightInd w:val="0"/>
        <w:spacing w:before="120" w:after="120"/>
        <w:jc w:val="both"/>
        <w:textAlignment w:val="baseline"/>
        <w:rPr>
          <w:rFonts w:eastAsia="Times New Roman"/>
        </w:rPr>
      </w:pPr>
      <w:r w:rsidRPr="00EF3BC2">
        <w:rPr>
          <w:rFonts w:eastAsia="宋体"/>
          <w:b/>
          <w:lang w:eastAsia="zh-CN"/>
        </w:rPr>
        <w:t>Proposal</w:t>
      </w:r>
      <w:r w:rsidR="00DE7721">
        <w:rPr>
          <w:rFonts w:eastAsia="宋体"/>
          <w:b/>
          <w:lang w:eastAsia="zh-CN"/>
        </w:rPr>
        <w:t xml:space="preserve"> </w:t>
      </w:r>
      <w:r w:rsidR="001E7BF7">
        <w:rPr>
          <w:rFonts w:eastAsia="宋体"/>
          <w:b/>
          <w:lang w:eastAsia="zh-CN"/>
        </w:rPr>
        <w:t>7</w:t>
      </w:r>
      <w:r w:rsidRPr="00EF3BC2">
        <w:rPr>
          <w:rFonts w:eastAsia="宋体"/>
          <w:b/>
          <w:lang w:eastAsia="zh-CN"/>
        </w:rPr>
        <w:t xml:space="preserve">: </w:t>
      </w:r>
      <w:r w:rsidR="00DE7721">
        <w:rPr>
          <w:rFonts w:eastAsia="宋体"/>
          <w:b/>
          <w:lang w:eastAsia="zh-CN"/>
        </w:rPr>
        <w:t>Reuse</w:t>
      </w:r>
      <w:r w:rsidR="00F24A40" w:rsidRPr="00F24A40">
        <w:rPr>
          <w:rFonts w:eastAsia="Times New Roman"/>
          <w:b/>
          <w:i/>
          <w:color w:val="000000"/>
          <w:lang w:eastAsia="zh-CN"/>
        </w:rPr>
        <w:t xml:space="preserve"> </w:t>
      </w:r>
      <w:r w:rsidR="00F24A40" w:rsidRPr="00EF3BC2">
        <w:rPr>
          <w:rFonts w:eastAsia="Times New Roman"/>
          <w:b/>
          <w:i/>
          <w:color w:val="000000"/>
          <w:lang w:eastAsia="zh-CN"/>
        </w:rPr>
        <w:t>ul</w:t>
      </w:r>
      <w:r w:rsidR="00F24A40" w:rsidRPr="00EF3BC2">
        <w:rPr>
          <w:rFonts w:eastAsia="Times New Roman"/>
          <w:b/>
          <w:i/>
          <w:color w:val="000000"/>
          <w:szCs w:val="24"/>
          <w:lang w:val="en-US" w:eastAsia="zh-CN"/>
        </w:rPr>
        <w:t>PDCP-Delay</w:t>
      </w:r>
      <w:r w:rsidRPr="00EF3BC2">
        <w:rPr>
          <w:rFonts w:eastAsia="宋体"/>
          <w:b/>
          <w:lang w:eastAsia="zh-CN"/>
        </w:rPr>
        <w:t xml:space="preserve"> </w:t>
      </w:r>
      <w:r w:rsidR="00F24A40">
        <w:rPr>
          <w:rFonts w:eastAsia="宋体"/>
          <w:b/>
          <w:lang w:eastAsia="zh-CN"/>
        </w:rPr>
        <w:t xml:space="preserve">capability to indicate whether the UE supports </w:t>
      </w:r>
      <w:r w:rsidRPr="00EF3BC2">
        <w:rPr>
          <w:rFonts w:eastAsia="宋体"/>
          <w:b/>
          <w:lang w:eastAsia="zh-CN"/>
        </w:rPr>
        <w:t>UL PDCP</w:t>
      </w:r>
      <w:r w:rsidR="00DE7721">
        <w:rPr>
          <w:rFonts w:eastAsia="宋体"/>
          <w:b/>
          <w:lang w:eastAsia="zh-CN"/>
        </w:rPr>
        <w:t xml:space="preserve"> Packet</w:t>
      </w:r>
      <w:r w:rsidRPr="00EF3BC2">
        <w:rPr>
          <w:rFonts w:eastAsia="宋体"/>
          <w:b/>
          <w:lang w:eastAsia="zh-CN"/>
        </w:rPr>
        <w:t xml:space="preserve"> delay</w:t>
      </w:r>
      <w:r w:rsidR="00F24A40">
        <w:rPr>
          <w:rFonts w:eastAsia="宋体"/>
          <w:b/>
          <w:lang w:eastAsia="zh-CN"/>
        </w:rPr>
        <w:t xml:space="preserve"> </w:t>
      </w:r>
      <w:r w:rsidR="00DE7721">
        <w:rPr>
          <w:rFonts w:eastAsia="宋体"/>
          <w:b/>
          <w:lang w:eastAsia="zh-CN"/>
        </w:rPr>
        <w:t>measurement, same as LTE</w:t>
      </w:r>
      <w:r w:rsidRPr="00EF3BC2">
        <w:rPr>
          <w:rFonts w:eastAsia="Times New Roman"/>
          <w:b/>
          <w:color w:val="000000"/>
          <w:szCs w:val="24"/>
          <w:lang w:val="en-US" w:eastAsia="zh-CN"/>
        </w:rPr>
        <w:t>.</w:t>
      </w:r>
    </w:p>
    <w:p w:rsidR="00F75993" w:rsidRDefault="00F75993" w:rsidP="00F75993">
      <w:pPr>
        <w:pStyle w:val="2"/>
        <w:rPr>
          <w:lang w:val="en-US" w:eastAsia="zh-CN"/>
        </w:rPr>
      </w:pPr>
      <w:r>
        <w:rPr>
          <w:lang w:val="en-US" w:eastAsia="zh-CN"/>
        </w:rPr>
        <w:t xml:space="preserve">2.3 </w:t>
      </w:r>
      <w:r>
        <w:rPr>
          <w:rFonts w:hint="eastAsia"/>
          <w:lang w:val="en-US" w:eastAsia="zh-CN"/>
        </w:rPr>
        <w:t>S</w:t>
      </w:r>
      <w:r>
        <w:rPr>
          <w:lang w:val="en-US" w:eastAsia="zh-CN"/>
        </w:rPr>
        <w:t>ON related capability</w:t>
      </w:r>
    </w:p>
    <w:p w:rsidR="001E7BF7" w:rsidRPr="006E75F7" w:rsidRDefault="001E7BF7" w:rsidP="001E7BF7">
      <w:pPr>
        <w:rPr>
          <w:u w:val="single"/>
          <w:lang w:val="en-US" w:eastAsia="zh-CN"/>
        </w:rPr>
      </w:pPr>
      <w:r>
        <w:rPr>
          <w:u w:val="single"/>
          <w:lang w:val="en-US" w:eastAsia="zh-CN"/>
        </w:rPr>
        <w:t>CEF</w:t>
      </w:r>
      <w:r w:rsidRPr="006E75F7">
        <w:rPr>
          <w:u w:val="single"/>
          <w:lang w:val="en-US" w:eastAsia="zh-CN"/>
        </w:rPr>
        <w:t xml:space="preserve"> report and RLF report </w:t>
      </w:r>
    </w:p>
    <w:p w:rsidR="001E7BF7" w:rsidRDefault="001E7BF7" w:rsidP="001E7BF7">
      <w:r>
        <w:rPr>
          <w:rFonts w:hint="eastAsia"/>
          <w:lang w:val="en-US" w:eastAsia="zh-CN"/>
        </w:rPr>
        <w:t>T</w:t>
      </w:r>
      <w:r>
        <w:rPr>
          <w:lang w:val="en-US" w:eastAsia="zh-CN"/>
        </w:rPr>
        <w:t xml:space="preserve">here is no capability for CEF report and RLF report in LTE. Since UE can report </w:t>
      </w:r>
      <w:r w:rsidRPr="00D54F07">
        <w:rPr>
          <w:i/>
          <w:iCs/>
        </w:rPr>
        <w:t>rlf-InfoAvailable</w:t>
      </w:r>
      <w:r>
        <w:t xml:space="preserve"> and </w:t>
      </w:r>
      <w:r w:rsidRPr="00D54F07">
        <w:rPr>
          <w:i/>
          <w:iCs/>
        </w:rPr>
        <w:t>connEstFailInfoAvailable</w:t>
      </w:r>
      <w:r>
        <w:t xml:space="preserve"> indication in uplink message (e.g. </w:t>
      </w:r>
      <w:r w:rsidRPr="00D54F07">
        <w:rPr>
          <w:i/>
          <w:iCs/>
        </w:rPr>
        <w:t>RRCSetupComplete</w:t>
      </w:r>
      <w:r>
        <w:t xml:space="preserve">, </w:t>
      </w:r>
      <w:r w:rsidRPr="00D54F07">
        <w:rPr>
          <w:i/>
          <w:iCs/>
        </w:rPr>
        <w:t>RRCResumeComplete</w:t>
      </w:r>
      <w:r>
        <w:rPr>
          <w:i/>
          <w:iCs/>
        </w:rPr>
        <w:t>…</w:t>
      </w:r>
      <w:r>
        <w:t>), network can request the report base on the available indication. Therefore, there is no need for introducing UE capability for CEF report and RLF report. In addition, we think it’s better to make CEF report and RLF report as mandatory features.</w:t>
      </w:r>
    </w:p>
    <w:p w:rsidR="001E7BF7" w:rsidRPr="002814FF" w:rsidRDefault="001E7BF7" w:rsidP="001E7BF7">
      <w:pPr>
        <w:rPr>
          <w:b/>
          <w:bCs/>
          <w:lang w:val="en-US" w:eastAsia="zh-CN"/>
        </w:rPr>
      </w:pPr>
      <w:r w:rsidRPr="002814FF">
        <w:rPr>
          <w:rFonts w:hint="eastAsia"/>
          <w:b/>
          <w:bCs/>
          <w:lang w:eastAsia="zh-CN"/>
        </w:rPr>
        <w:t>P</w:t>
      </w:r>
      <w:r w:rsidRPr="002814FF">
        <w:rPr>
          <w:b/>
          <w:bCs/>
          <w:lang w:eastAsia="zh-CN"/>
        </w:rPr>
        <w:t>roposal</w:t>
      </w:r>
      <w:r>
        <w:rPr>
          <w:b/>
          <w:bCs/>
          <w:lang w:eastAsia="zh-CN"/>
        </w:rPr>
        <w:t xml:space="preserve"> 8</w:t>
      </w:r>
      <w:r w:rsidRPr="002814FF">
        <w:rPr>
          <w:b/>
          <w:bCs/>
          <w:lang w:eastAsia="zh-CN"/>
        </w:rPr>
        <w:t xml:space="preserve">: </w:t>
      </w:r>
      <w:r>
        <w:rPr>
          <w:b/>
          <w:bCs/>
          <w:lang w:val="en-US" w:eastAsia="zh-CN"/>
        </w:rPr>
        <w:t>CEF</w:t>
      </w:r>
      <w:r w:rsidRPr="002814FF">
        <w:rPr>
          <w:b/>
          <w:bCs/>
          <w:lang w:val="en-US" w:eastAsia="zh-CN"/>
        </w:rPr>
        <w:t xml:space="preserve"> report</w:t>
      </w:r>
      <w:r>
        <w:rPr>
          <w:b/>
          <w:bCs/>
          <w:lang w:val="en-US" w:eastAsia="zh-CN"/>
        </w:rPr>
        <w:t>ing</w:t>
      </w:r>
      <w:r w:rsidRPr="002814FF">
        <w:rPr>
          <w:b/>
          <w:bCs/>
          <w:lang w:val="en-US" w:eastAsia="zh-CN"/>
        </w:rPr>
        <w:t xml:space="preserve"> and RLF report</w:t>
      </w:r>
      <w:r>
        <w:rPr>
          <w:b/>
          <w:bCs/>
          <w:lang w:val="en-US" w:eastAsia="zh-CN"/>
        </w:rPr>
        <w:t>ing</w:t>
      </w:r>
      <w:r w:rsidRPr="002814FF">
        <w:rPr>
          <w:b/>
          <w:bCs/>
          <w:lang w:val="en-US" w:eastAsia="zh-CN"/>
        </w:rPr>
        <w:t xml:space="preserve"> are mandatory supported without UE capability</w:t>
      </w:r>
      <w:r>
        <w:rPr>
          <w:b/>
          <w:bCs/>
        </w:rPr>
        <w:t>, same as LTE</w:t>
      </w:r>
      <w:r w:rsidRPr="002814FF">
        <w:rPr>
          <w:b/>
          <w:bCs/>
          <w:lang w:val="en-US" w:eastAsia="zh-CN"/>
        </w:rPr>
        <w:t>.</w:t>
      </w:r>
    </w:p>
    <w:p w:rsidR="001E7BF7" w:rsidRPr="006E75F7" w:rsidRDefault="001E7BF7" w:rsidP="001E7BF7">
      <w:pPr>
        <w:rPr>
          <w:u w:val="single"/>
          <w:lang w:val="en-US" w:eastAsia="zh-CN"/>
        </w:rPr>
      </w:pPr>
      <w:r w:rsidRPr="006E75F7">
        <w:rPr>
          <w:u w:val="single"/>
          <w:lang w:val="en-US" w:eastAsia="zh-CN"/>
        </w:rPr>
        <w:t xml:space="preserve">RACH report </w:t>
      </w:r>
    </w:p>
    <w:p w:rsidR="001E7BF7" w:rsidRDefault="001E7BF7" w:rsidP="001E7BF7">
      <w:r>
        <w:rPr>
          <w:lang w:val="en-US" w:eastAsia="zh-CN"/>
        </w:rPr>
        <w:t>In LTE, the capability</w:t>
      </w:r>
      <w:r w:rsidRPr="002E2DD2">
        <w:t xml:space="preserve"> </w:t>
      </w:r>
      <w:r w:rsidRPr="008F3FB4">
        <w:rPr>
          <w:i/>
          <w:iCs/>
        </w:rPr>
        <w:t>rach-Report-r9</w:t>
      </w:r>
      <w:r>
        <w:t xml:space="preserve"> was introduced as SON function. Since there is no available indication for RACH report, network needs to know whether UE support RACH report before request for RACH report.</w:t>
      </w:r>
      <w:r>
        <w:rPr>
          <w:rFonts w:hint="eastAsia"/>
          <w:lang w:eastAsia="zh-CN"/>
        </w:rPr>
        <w:t xml:space="preserve"> </w:t>
      </w:r>
      <w:r>
        <w:rPr>
          <w:lang w:eastAsia="zh-CN"/>
        </w:rPr>
        <w:t xml:space="preserve">So we propose to introduce capability for rach-report to indicate </w:t>
      </w:r>
      <w:r w:rsidRPr="000E2961">
        <w:t xml:space="preserve">whether the UE supports delivery of </w:t>
      </w:r>
      <w:r w:rsidRPr="000E2961">
        <w:rPr>
          <w:i/>
        </w:rPr>
        <w:t>rachReport</w:t>
      </w:r>
      <w:r w:rsidRPr="000E2961">
        <w:t xml:space="preserve"> upon request from the network.</w:t>
      </w:r>
    </w:p>
    <w:p w:rsidR="001E7BF7" w:rsidRPr="00764CB2" w:rsidRDefault="001E7BF7" w:rsidP="001E7BF7">
      <w:pPr>
        <w:rPr>
          <w:lang w:val="en-US" w:eastAsia="zh-CN"/>
        </w:rPr>
      </w:pPr>
      <w:r w:rsidRPr="002814FF">
        <w:rPr>
          <w:rFonts w:hint="eastAsia"/>
          <w:b/>
          <w:bCs/>
          <w:lang w:eastAsia="zh-CN"/>
        </w:rPr>
        <w:t>P</w:t>
      </w:r>
      <w:r w:rsidRPr="002814FF">
        <w:rPr>
          <w:b/>
          <w:bCs/>
          <w:lang w:eastAsia="zh-CN"/>
        </w:rPr>
        <w:t>roposal</w:t>
      </w:r>
      <w:r>
        <w:rPr>
          <w:b/>
          <w:bCs/>
          <w:lang w:eastAsia="zh-CN"/>
        </w:rPr>
        <w:t xml:space="preserve"> 9</w:t>
      </w:r>
      <w:r w:rsidRPr="002814FF">
        <w:rPr>
          <w:b/>
          <w:bCs/>
          <w:lang w:eastAsia="zh-CN"/>
        </w:rPr>
        <w:t xml:space="preserve">: </w:t>
      </w:r>
      <w:r>
        <w:rPr>
          <w:b/>
          <w:bCs/>
          <w:lang w:eastAsia="zh-CN"/>
        </w:rPr>
        <w:t>Reuse</w:t>
      </w:r>
      <w:r w:rsidRPr="002814FF">
        <w:rPr>
          <w:b/>
          <w:bCs/>
          <w:lang w:eastAsia="zh-CN"/>
        </w:rPr>
        <w:t xml:space="preserve"> </w:t>
      </w:r>
      <w:r w:rsidRPr="0065365C">
        <w:rPr>
          <w:b/>
          <w:bCs/>
          <w:i/>
          <w:iCs/>
          <w:lang w:eastAsia="zh-CN"/>
        </w:rPr>
        <w:t>rach</w:t>
      </w:r>
      <w:r>
        <w:rPr>
          <w:b/>
          <w:bCs/>
          <w:i/>
          <w:iCs/>
          <w:lang w:eastAsia="zh-CN"/>
        </w:rPr>
        <w:t>-R</w:t>
      </w:r>
      <w:r w:rsidRPr="0065365C">
        <w:rPr>
          <w:b/>
          <w:bCs/>
          <w:i/>
          <w:iCs/>
          <w:lang w:eastAsia="zh-CN"/>
        </w:rPr>
        <w:t>eport</w:t>
      </w:r>
      <w:r w:rsidRPr="002814FF">
        <w:rPr>
          <w:b/>
          <w:bCs/>
          <w:lang w:eastAsia="zh-CN"/>
        </w:rPr>
        <w:t xml:space="preserve"> </w:t>
      </w:r>
      <w:r>
        <w:rPr>
          <w:b/>
          <w:bCs/>
          <w:lang w:eastAsia="zh-CN"/>
        </w:rPr>
        <w:t xml:space="preserve">capability </w:t>
      </w:r>
      <w:r w:rsidRPr="002814FF">
        <w:rPr>
          <w:b/>
          <w:bCs/>
          <w:lang w:eastAsia="zh-CN"/>
        </w:rPr>
        <w:t xml:space="preserve">to indicate </w:t>
      </w:r>
      <w:r w:rsidRPr="002814FF">
        <w:rPr>
          <w:b/>
          <w:bCs/>
        </w:rPr>
        <w:t xml:space="preserve">whether the UE supports delivery of </w:t>
      </w:r>
      <w:r w:rsidRPr="00107C94">
        <w:rPr>
          <w:b/>
          <w:bCs/>
          <w:i/>
        </w:rPr>
        <w:t>rachReport</w:t>
      </w:r>
      <w:r w:rsidRPr="002814FF">
        <w:rPr>
          <w:b/>
          <w:bCs/>
        </w:rPr>
        <w:t xml:space="preserve"> upon request from the network</w:t>
      </w:r>
      <w:r>
        <w:rPr>
          <w:b/>
          <w:bCs/>
        </w:rPr>
        <w:t>, same as LTE</w:t>
      </w:r>
      <w:r w:rsidRPr="002814FF">
        <w:rPr>
          <w:b/>
          <w:bCs/>
        </w:rPr>
        <w:t xml:space="preserve">. </w:t>
      </w:r>
    </w:p>
    <w:p w:rsidR="009544EC" w:rsidRPr="00CF40F9" w:rsidRDefault="009544EC" w:rsidP="00F75993">
      <w:pPr>
        <w:rPr>
          <w:u w:val="single"/>
          <w:lang w:val="en-US" w:eastAsia="zh-CN"/>
        </w:rPr>
      </w:pPr>
      <w:r w:rsidRPr="00CF40F9">
        <w:rPr>
          <w:u w:val="single"/>
          <w:lang w:val="en-US" w:eastAsia="zh-CN"/>
        </w:rPr>
        <w:t>Mobility history reporting</w:t>
      </w:r>
    </w:p>
    <w:p w:rsidR="0096655D" w:rsidRDefault="009544EC" w:rsidP="00F75993">
      <w:pPr>
        <w:rPr>
          <w:noProof/>
        </w:rPr>
      </w:pPr>
      <w:r>
        <w:rPr>
          <w:lang w:val="en-US" w:eastAsia="zh-CN"/>
        </w:rPr>
        <w:t xml:space="preserve">Mobility history reporting </w:t>
      </w:r>
      <w:r w:rsidR="00CF40F9">
        <w:rPr>
          <w:lang w:val="en-US" w:eastAsia="zh-CN"/>
        </w:rPr>
        <w:t xml:space="preserve">is under discussion in 107bis#85 email discussion. Generally, companies agree to take LTE procedure as baseline. In LTE, </w:t>
      </w:r>
      <w:r w:rsidR="00CF40F9">
        <w:rPr>
          <w:rFonts w:eastAsiaTheme="minorEastAsia" w:hint="eastAsia"/>
          <w:lang w:eastAsia="zh-CN"/>
        </w:rPr>
        <w:t xml:space="preserve">if the UE supports storage of mobility history </w:t>
      </w:r>
      <w:r w:rsidR="00CF40F9">
        <w:rPr>
          <w:rFonts w:eastAsiaTheme="minorEastAsia"/>
          <w:lang w:eastAsia="zh-CN"/>
        </w:rPr>
        <w:t>information</w:t>
      </w:r>
      <w:r w:rsidR="00CF40F9">
        <w:rPr>
          <w:rFonts w:eastAsiaTheme="minorEastAsia" w:hint="eastAsia"/>
          <w:lang w:eastAsia="zh-CN"/>
        </w:rPr>
        <w:t xml:space="preserve"> and the UE has mobility history information </w:t>
      </w:r>
      <w:r w:rsidR="00CF40F9">
        <w:rPr>
          <w:rFonts w:eastAsiaTheme="minorEastAsia"/>
          <w:lang w:eastAsia="zh-CN"/>
        </w:rPr>
        <w:t>available</w:t>
      </w:r>
      <w:r w:rsidR="00CF40F9">
        <w:rPr>
          <w:rFonts w:eastAsiaTheme="minorEastAsia" w:hint="eastAsia"/>
          <w:lang w:eastAsia="zh-CN"/>
        </w:rPr>
        <w:t xml:space="preserve"> in </w:t>
      </w:r>
      <w:r w:rsidR="00CF40F9" w:rsidRPr="000E1BC7">
        <w:rPr>
          <w:rFonts w:eastAsiaTheme="minorEastAsia" w:hint="eastAsia"/>
          <w:i/>
          <w:lang w:eastAsia="zh-CN"/>
        </w:rPr>
        <w:t>VarMobilityHistoryReport</w:t>
      </w:r>
      <w:r w:rsidR="00CF40F9">
        <w:rPr>
          <w:rFonts w:eastAsiaTheme="minorEastAsia" w:hint="eastAsia"/>
          <w:lang w:eastAsia="zh-CN"/>
        </w:rPr>
        <w:t xml:space="preserve">, the UE includes the </w:t>
      </w:r>
      <w:r w:rsidR="00CF40F9" w:rsidRPr="000E1BC7">
        <w:rPr>
          <w:rFonts w:eastAsiaTheme="minorEastAsia" w:hint="eastAsia"/>
          <w:i/>
          <w:lang w:eastAsia="zh-CN"/>
        </w:rPr>
        <w:t>mobilityHistoryAvali</w:t>
      </w:r>
      <w:r w:rsidR="00CF40F9">
        <w:rPr>
          <w:rFonts w:eastAsiaTheme="minorEastAsia"/>
          <w:lang w:eastAsia="zh-CN"/>
        </w:rPr>
        <w:t xml:space="preserve"> in RRC connection setup/resume complete message. And network retrieves </w:t>
      </w:r>
      <w:r w:rsidR="00CF40F9" w:rsidRPr="00CF40F9">
        <w:rPr>
          <w:rFonts w:eastAsiaTheme="minorEastAsia"/>
          <w:i/>
          <w:iCs/>
          <w:lang w:eastAsia="zh-CN"/>
        </w:rPr>
        <w:t>MobilityHistoryReport</w:t>
      </w:r>
      <w:r w:rsidR="0096655D">
        <w:rPr>
          <w:rFonts w:eastAsiaTheme="minorEastAsia"/>
          <w:i/>
          <w:iCs/>
          <w:lang w:eastAsia="zh-CN"/>
        </w:rPr>
        <w:t xml:space="preserve"> </w:t>
      </w:r>
      <w:r w:rsidR="0096655D">
        <w:rPr>
          <w:rFonts w:eastAsiaTheme="minorEastAsia"/>
          <w:lang w:eastAsia="zh-CN"/>
        </w:rPr>
        <w:t xml:space="preserve">through </w:t>
      </w:r>
      <w:r w:rsidR="0096655D" w:rsidRPr="0096655D">
        <w:rPr>
          <w:rFonts w:eastAsiaTheme="minorEastAsia"/>
          <w:i/>
          <w:iCs/>
          <w:lang w:eastAsia="zh-CN"/>
        </w:rPr>
        <w:t>UEInformationRequest</w:t>
      </w:r>
      <w:r w:rsidR="0096655D">
        <w:rPr>
          <w:rFonts w:eastAsiaTheme="minorEastAsia"/>
          <w:lang w:eastAsia="zh-CN"/>
        </w:rPr>
        <w:t xml:space="preserve"> and </w:t>
      </w:r>
      <w:r w:rsidR="0096655D" w:rsidRPr="0096655D">
        <w:rPr>
          <w:rFonts w:eastAsiaTheme="minorEastAsia"/>
          <w:i/>
          <w:iCs/>
          <w:lang w:eastAsia="zh-CN"/>
        </w:rPr>
        <w:t>UEInformationResponse</w:t>
      </w:r>
      <w:r w:rsidR="0096655D">
        <w:rPr>
          <w:rFonts w:eastAsiaTheme="minorEastAsia"/>
          <w:lang w:eastAsia="zh-CN"/>
        </w:rPr>
        <w:t xml:space="preserve"> message. TS 36.306 captures the UE capability </w:t>
      </w:r>
      <w:r w:rsidR="0096655D" w:rsidRPr="000E2961">
        <w:rPr>
          <w:noProof/>
        </w:rPr>
        <w:t>Mobility history information storage</w:t>
      </w:r>
      <w:r w:rsidR="0096655D">
        <w:rPr>
          <w:noProof/>
        </w:rPr>
        <w:t xml:space="preserve"> as </w:t>
      </w:r>
      <w:r w:rsidR="0096655D" w:rsidRPr="000E2961">
        <w:rPr>
          <w:noProof/>
        </w:rPr>
        <w:t>optional</w:t>
      </w:r>
      <w:r w:rsidR="0096655D">
        <w:rPr>
          <w:noProof/>
        </w:rPr>
        <w:t xml:space="preserve"> feature</w:t>
      </w:r>
      <w:r w:rsidR="0096655D" w:rsidRPr="000E2961">
        <w:rPr>
          <w:noProof/>
        </w:rPr>
        <w:t xml:space="preserve"> for UE to support the storage of mobility history information and the reporting in </w:t>
      </w:r>
      <w:r w:rsidR="0096655D" w:rsidRPr="000E2961">
        <w:rPr>
          <w:i/>
          <w:noProof/>
        </w:rPr>
        <w:t>UEInformationResponse</w:t>
      </w:r>
      <w:r w:rsidR="0096655D" w:rsidRPr="000E2961">
        <w:rPr>
          <w:noProof/>
        </w:rPr>
        <w:t xml:space="preserve"> message</w:t>
      </w:r>
      <w:r w:rsidR="0096655D">
        <w:rPr>
          <w:noProof/>
        </w:rPr>
        <w:t>. Therefore, we propose NR will follow the same way.</w:t>
      </w:r>
    </w:p>
    <w:p w:rsidR="009544EC" w:rsidRDefault="0096655D" w:rsidP="00F75993">
      <w:pPr>
        <w:rPr>
          <w:rFonts w:eastAsiaTheme="minorEastAsia"/>
          <w:b/>
          <w:bCs/>
          <w:lang w:eastAsia="zh-CN"/>
        </w:rPr>
      </w:pPr>
      <w:r w:rsidRPr="0096655D">
        <w:rPr>
          <w:b/>
          <w:bCs/>
          <w:noProof/>
        </w:rPr>
        <w:t xml:space="preserve">Proposal 10: Reuse mobility history information storage capability and no need to report. It is optional for UE to support the storage of mobility history information and the reporting in </w:t>
      </w:r>
      <w:r w:rsidRPr="0096655D">
        <w:rPr>
          <w:b/>
          <w:bCs/>
          <w:i/>
          <w:noProof/>
        </w:rPr>
        <w:t>UEInformationResponse</w:t>
      </w:r>
      <w:r w:rsidRPr="0096655D">
        <w:rPr>
          <w:b/>
          <w:bCs/>
          <w:noProof/>
        </w:rPr>
        <w:t xml:space="preserve"> message</w:t>
      </w:r>
      <w:r w:rsidR="00AA4432">
        <w:rPr>
          <w:b/>
          <w:bCs/>
          <w:noProof/>
        </w:rPr>
        <w:t>, same as LTE</w:t>
      </w:r>
      <w:r>
        <w:rPr>
          <w:b/>
          <w:bCs/>
          <w:noProof/>
        </w:rPr>
        <w:t>.</w:t>
      </w:r>
      <w:r w:rsidRPr="0096655D">
        <w:rPr>
          <w:rFonts w:eastAsiaTheme="minorEastAsia"/>
          <w:b/>
          <w:bCs/>
          <w:lang w:eastAsia="zh-CN"/>
        </w:rPr>
        <w:t xml:space="preserve"> </w:t>
      </w:r>
    </w:p>
    <w:p w:rsidR="00EB7326" w:rsidRPr="00EB7326" w:rsidRDefault="00EB7326" w:rsidP="00F75993">
      <w:pPr>
        <w:rPr>
          <w:u w:val="single"/>
          <w:lang w:val="en-US" w:eastAsia="zh-CN"/>
        </w:rPr>
      </w:pPr>
      <w:r w:rsidRPr="00EB7326">
        <w:rPr>
          <w:rFonts w:hint="eastAsia"/>
          <w:u w:val="single"/>
          <w:lang w:val="en-US" w:eastAsia="zh-CN"/>
        </w:rPr>
        <w:t>O</w:t>
      </w:r>
      <w:r w:rsidRPr="00EB7326">
        <w:rPr>
          <w:u w:val="single"/>
          <w:lang w:val="en-US" w:eastAsia="zh-CN"/>
        </w:rPr>
        <w:t>ther SON features</w:t>
      </w:r>
    </w:p>
    <w:p w:rsidR="00EB7326" w:rsidRPr="00EB7326" w:rsidRDefault="00EB7326" w:rsidP="00F75993">
      <w:pPr>
        <w:rPr>
          <w:lang w:val="en-US" w:eastAsia="zh-CN"/>
        </w:rPr>
      </w:pPr>
      <w:r>
        <w:rPr>
          <w:lang w:val="en-US" w:eastAsia="zh-CN"/>
        </w:rPr>
        <w:lastRenderedPageBreak/>
        <w:t xml:space="preserve">Since </w:t>
      </w:r>
      <w:r>
        <w:rPr>
          <w:rFonts w:hint="eastAsia"/>
          <w:lang w:val="en-US" w:eastAsia="zh-CN"/>
        </w:rPr>
        <w:t>M</w:t>
      </w:r>
      <w:r>
        <w:rPr>
          <w:lang w:val="en-US" w:eastAsia="zh-CN"/>
        </w:rPr>
        <w:t xml:space="preserve">LB only impacts Xn interface and no impact on Uu interface, there is no need for UE capability. </w:t>
      </w:r>
      <w:r w:rsidR="001E7BF7">
        <w:rPr>
          <w:lang w:val="en-US" w:eastAsia="zh-CN"/>
        </w:rPr>
        <w:t>So</w:t>
      </w:r>
      <w:r>
        <w:rPr>
          <w:lang w:val="en-US" w:eastAsia="zh-CN"/>
        </w:rPr>
        <w:t xml:space="preserve"> no specific capability is needed for MLB.</w:t>
      </w:r>
      <w:r w:rsidRPr="0096655D">
        <w:rPr>
          <w:lang w:val="en-US" w:eastAsia="zh-CN"/>
        </w:rPr>
        <w:t xml:space="preserve"> </w:t>
      </w:r>
      <w:r>
        <w:rPr>
          <w:lang w:val="en-US" w:eastAsia="zh-CN"/>
        </w:rPr>
        <w:t>Regarding to successful HO reporting, RAN2 haven’t achieve any agreement yet. It’s a bit early to discuss on the capability.</w:t>
      </w:r>
    </w:p>
    <w:p w:rsidR="00D5448B" w:rsidRPr="00EF6682" w:rsidRDefault="00EF6682" w:rsidP="00EF6682">
      <w:pPr>
        <w:pStyle w:val="1"/>
        <w:rPr>
          <w:rFonts w:cs="Arial"/>
        </w:rPr>
      </w:pPr>
      <w:r>
        <w:rPr>
          <w:rFonts w:cs="Arial"/>
        </w:rPr>
        <w:t>3 S</w:t>
      </w:r>
      <w:r w:rsidRPr="00EF6682">
        <w:rPr>
          <w:rFonts w:cs="Arial"/>
        </w:rPr>
        <w:t>ummary</w:t>
      </w:r>
      <w:r>
        <w:rPr>
          <w:rFonts w:cs="Arial"/>
        </w:rPr>
        <w:t xml:space="preserve"> of Capabilities</w:t>
      </w:r>
    </w:p>
    <w:p w:rsidR="00EF6682" w:rsidRDefault="00EF6682" w:rsidP="00F75993">
      <w:pPr>
        <w:rPr>
          <w:rFonts w:ascii="Arial" w:eastAsia="宋体" w:hAnsi="Arial" w:cs="Arial"/>
          <w:lang w:val="en-US" w:eastAsia="zh-CN"/>
        </w:rPr>
      </w:pPr>
      <w:r>
        <w:rPr>
          <w:rFonts w:ascii="Arial" w:eastAsia="宋体" w:hAnsi="Arial" w:cs="Arial" w:hint="eastAsia"/>
          <w:lang w:val="en-US" w:eastAsia="zh-CN"/>
        </w:rPr>
        <w:t>T</w:t>
      </w:r>
      <w:r>
        <w:rPr>
          <w:rFonts w:ascii="Arial" w:eastAsia="宋体" w:hAnsi="Arial" w:cs="Arial"/>
          <w:lang w:val="en-US" w:eastAsia="zh-CN"/>
        </w:rPr>
        <w:t>he above capabilities are summarized here</w:t>
      </w:r>
    </w:p>
    <w:tbl>
      <w:tblPr>
        <w:tblStyle w:val="afe"/>
        <w:tblW w:w="0" w:type="auto"/>
        <w:tblLook w:val="04A0" w:firstRow="1" w:lastRow="0" w:firstColumn="1" w:lastColumn="0" w:noHBand="0" w:noVBand="1"/>
      </w:tblPr>
      <w:tblGrid>
        <w:gridCol w:w="2405"/>
        <w:gridCol w:w="1162"/>
        <w:gridCol w:w="6064"/>
      </w:tblGrid>
      <w:tr w:rsidR="00D5448B" w:rsidTr="00EF6682">
        <w:tc>
          <w:tcPr>
            <w:tcW w:w="2405" w:type="dxa"/>
          </w:tcPr>
          <w:p w:rsidR="00D5448B" w:rsidRDefault="00D5448B" w:rsidP="00F75993">
            <w:pPr>
              <w:rPr>
                <w:rFonts w:ascii="Arial" w:eastAsia="宋体" w:hAnsi="Arial" w:cs="Arial"/>
                <w:lang w:val="en-US" w:eastAsia="zh-CN"/>
              </w:rPr>
            </w:pPr>
            <w:r>
              <w:rPr>
                <w:rFonts w:ascii="Arial" w:eastAsia="宋体" w:hAnsi="Arial" w:cs="Arial"/>
                <w:lang w:val="en-US" w:eastAsia="zh-CN"/>
              </w:rPr>
              <w:t xml:space="preserve">Capability </w:t>
            </w:r>
          </w:p>
        </w:tc>
        <w:tc>
          <w:tcPr>
            <w:tcW w:w="1134" w:type="dxa"/>
          </w:tcPr>
          <w:p w:rsidR="00D5448B" w:rsidRDefault="00D5448B" w:rsidP="00F75993">
            <w:pPr>
              <w:rPr>
                <w:rFonts w:ascii="Arial" w:eastAsia="宋体" w:hAnsi="Arial" w:cs="Arial"/>
                <w:lang w:val="en-US" w:eastAsia="zh-CN"/>
              </w:rPr>
            </w:pPr>
            <w:r>
              <w:rPr>
                <w:rFonts w:ascii="Arial" w:eastAsia="宋体" w:hAnsi="Arial" w:cs="Arial"/>
                <w:lang w:val="en-US" w:eastAsia="zh-CN"/>
              </w:rPr>
              <w:t>Need capability?</w:t>
            </w:r>
          </w:p>
        </w:tc>
        <w:tc>
          <w:tcPr>
            <w:tcW w:w="6092"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D</w:t>
            </w:r>
            <w:r>
              <w:rPr>
                <w:rFonts w:ascii="Arial" w:eastAsia="宋体" w:hAnsi="Arial" w:cs="Arial"/>
                <w:lang w:val="en-US" w:eastAsia="zh-CN"/>
              </w:rPr>
              <w:t xml:space="preserve">efinition </w:t>
            </w:r>
          </w:p>
        </w:tc>
      </w:tr>
      <w:tr w:rsidR="00D5448B" w:rsidTr="00EF6682">
        <w:tc>
          <w:tcPr>
            <w:tcW w:w="2405" w:type="dxa"/>
          </w:tcPr>
          <w:p w:rsidR="00D5448B" w:rsidRDefault="00D5448B" w:rsidP="00F75993">
            <w:pPr>
              <w:rPr>
                <w:rFonts w:ascii="Arial" w:eastAsia="宋体" w:hAnsi="Arial" w:cs="Arial"/>
                <w:lang w:val="en-US" w:eastAsia="zh-CN"/>
              </w:rPr>
            </w:pPr>
            <w:r w:rsidRPr="003B74BC">
              <w:rPr>
                <w:b/>
                <w:bCs/>
                <w:i/>
                <w:iCs/>
                <w:lang w:val="en-US" w:eastAsia="zh-CN"/>
              </w:rPr>
              <w:t>loggedMeasurements</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Y</w:t>
            </w:r>
          </w:p>
        </w:tc>
        <w:tc>
          <w:tcPr>
            <w:tcW w:w="6092" w:type="dxa"/>
          </w:tcPr>
          <w:p w:rsidR="00D5448B" w:rsidRDefault="00D5448B" w:rsidP="00F75993">
            <w:pPr>
              <w:rPr>
                <w:rFonts w:ascii="Arial" w:eastAsia="宋体" w:hAnsi="Arial" w:cs="Arial"/>
                <w:lang w:val="en-US" w:eastAsia="zh-CN"/>
              </w:rPr>
            </w:pPr>
            <w:r>
              <w:rPr>
                <w:b/>
                <w:bCs/>
                <w:lang w:val="en-US" w:eastAsia="zh-CN"/>
              </w:rPr>
              <w:t>I</w:t>
            </w:r>
            <w:r w:rsidRPr="003B74BC">
              <w:rPr>
                <w:b/>
                <w:bCs/>
                <w:lang w:val="en-US" w:eastAsia="zh-CN"/>
              </w:rPr>
              <w:t xml:space="preserve">ndicate </w:t>
            </w:r>
            <w:r w:rsidRPr="003B74BC">
              <w:rPr>
                <w:b/>
                <w:bCs/>
              </w:rPr>
              <w:t>whether the UE supports logged measurements in RRC_IDLE and RRC_INACTIVE.</w:t>
            </w:r>
            <w:r w:rsidRPr="003B74BC">
              <w:rPr>
                <w:b/>
                <w:bCs/>
                <w:lang w:val="en-US" w:eastAsia="zh-CN"/>
              </w:rPr>
              <w:t xml:space="preserve"> </w:t>
            </w:r>
            <w:r w:rsidRPr="003B74BC">
              <w:rPr>
                <w:b/>
                <w:bCs/>
              </w:rPr>
              <w:t>A UE that supports logged measurements shall support both periodical logging and event-triggered logging.</w:t>
            </w:r>
          </w:p>
        </w:tc>
      </w:tr>
      <w:tr w:rsidR="00D5448B" w:rsidTr="00EF6682">
        <w:tc>
          <w:tcPr>
            <w:tcW w:w="2405" w:type="dxa"/>
          </w:tcPr>
          <w:p w:rsidR="00D5448B" w:rsidRDefault="00DE73CA" w:rsidP="00F75993">
            <w:pPr>
              <w:rPr>
                <w:rFonts w:ascii="Arial" w:eastAsia="宋体" w:hAnsi="Arial" w:cs="Arial"/>
                <w:lang w:val="en-US" w:eastAsia="zh-CN"/>
              </w:rPr>
            </w:pPr>
            <w:r>
              <w:rPr>
                <w:b/>
                <w:bCs/>
                <w:lang w:val="en-US" w:eastAsia="zh-CN"/>
              </w:rPr>
              <w:t>CEF</w:t>
            </w:r>
            <w:r w:rsidR="00D5448B" w:rsidRPr="002814FF">
              <w:rPr>
                <w:b/>
                <w:bCs/>
                <w:lang w:val="en-US" w:eastAsia="zh-CN"/>
              </w:rPr>
              <w:t xml:space="preserve"> report</w:t>
            </w:r>
            <w:r w:rsidR="00D5448B">
              <w:rPr>
                <w:b/>
                <w:bCs/>
                <w:lang w:val="en-US" w:eastAsia="zh-CN"/>
              </w:rPr>
              <w:t>ing</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N</w:t>
            </w:r>
          </w:p>
        </w:tc>
        <w:tc>
          <w:tcPr>
            <w:tcW w:w="6092" w:type="dxa"/>
          </w:tcPr>
          <w:p w:rsidR="00D5448B" w:rsidRDefault="00D5448B" w:rsidP="00F75993">
            <w:pPr>
              <w:rPr>
                <w:rFonts w:ascii="Arial" w:eastAsia="宋体" w:hAnsi="Arial" w:cs="Arial"/>
                <w:lang w:val="en-US" w:eastAsia="zh-CN"/>
              </w:rPr>
            </w:pPr>
            <w:r w:rsidRPr="002814FF">
              <w:rPr>
                <w:b/>
                <w:bCs/>
                <w:lang w:val="en-US" w:eastAsia="zh-CN"/>
              </w:rPr>
              <w:t>mandatory supported without UE capability</w:t>
            </w:r>
            <w:r>
              <w:rPr>
                <w:b/>
                <w:bCs/>
              </w:rPr>
              <w:t>, same as LTE</w:t>
            </w:r>
            <w:r w:rsidRPr="002814FF">
              <w:rPr>
                <w:b/>
                <w:bCs/>
                <w:lang w:val="en-US" w:eastAsia="zh-CN"/>
              </w:rPr>
              <w:t>.</w:t>
            </w:r>
          </w:p>
        </w:tc>
      </w:tr>
      <w:tr w:rsidR="00D5448B" w:rsidTr="00EF6682">
        <w:tc>
          <w:tcPr>
            <w:tcW w:w="2405" w:type="dxa"/>
          </w:tcPr>
          <w:p w:rsidR="00D5448B" w:rsidRDefault="00D5448B" w:rsidP="00F75993">
            <w:pPr>
              <w:rPr>
                <w:rFonts w:ascii="Arial" w:eastAsia="宋体" w:hAnsi="Arial" w:cs="Arial"/>
                <w:lang w:val="en-US" w:eastAsia="zh-CN"/>
              </w:rPr>
            </w:pPr>
            <w:r w:rsidRPr="002814FF">
              <w:rPr>
                <w:b/>
                <w:bCs/>
                <w:lang w:val="en-US" w:eastAsia="zh-CN"/>
              </w:rPr>
              <w:t>RLF report</w:t>
            </w:r>
            <w:r>
              <w:rPr>
                <w:b/>
                <w:bCs/>
                <w:lang w:val="en-US" w:eastAsia="zh-CN"/>
              </w:rPr>
              <w:t>ing</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N</w:t>
            </w:r>
          </w:p>
        </w:tc>
        <w:tc>
          <w:tcPr>
            <w:tcW w:w="6092" w:type="dxa"/>
          </w:tcPr>
          <w:p w:rsidR="00D5448B" w:rsidRDefault="00D5448B" w:rsidP="00F75993">
            <w:pPr>
              <w:rPr>
                <w:rFonts w:ascii="Arial" w:eastAsia="宋体" w:hAnsi="Arial" w:cs="Arial"/>
                <w:lang w:val="en-US" w:eastAsia="zh-CN"/>
              </w:rPr>
            </w:pPr>
            <w:r w:rsidRPr="002814FF">
              <w:rPr>
                <w:b/>
                <w:bCs/>
                <w:lang w:val="en-US" w:eastAsia="zh-CN"/>
              </w:rPr>
              <w:t>mandatory supported without UE capability</w:t>
            </w:r>
            <w:r>
              <w:rPr>
                <w:b/>
                <w:bCs/>
              </w:rPr>
              <w:t>, same as LTE</w:t>
            </w:r>
            <w:r w:rsidRPr="002814FF">
              <w:rPr>
                <w:b/>
                <w:bCs/>
                <w:lang w:val="en-US" w:eastAsia="zh-CN"/>
              </w:rPr>
              <w:t>.</w:t>
            </w:r>
          </w:p>
        </w:tc>
      </w:tr>
      <w:tr w:rsidR="00D5448B" w:rsidTr="00EF6682">
        <w:tc>
          <w:tcPr>
            <w:tcW w:w="2405" w:type="dxa"/>
          </w:tcPr>
          <w:p w:rsidR="00D5448B" w:rsidRDefault="00D5448B" w:rsidP="00F75993">
            <w:pPr>
              <w:rPr>
                <w:rFonts w:ascii="Arial" w:eastAsia="宋体" w:hAnsi="Arial" w:cs="Arial"/>
                <w:lang w:val="en-US" w:eastAsia="zh-CN"/>
              </w:rPr>
            </w:pPr>
            <w:r w:rsidRPr="0065365C">
              <w:rPr>
                <w:b/>
                <w:bCs/>
                <w:i/>
                <w:iCs/>
                <w:lang w:eastAsia="zh-CN"/>
              </w:rPr>
              <w:t>rach</w:t>
            </w:r>
            <w:r>
              <w:rPr>
                <w:b/>
                <w:bCs/>
                <w:i/>
                <w:iCs/>
                <w:lang w:eastAsia="zh-CN"/>
              </w:rPr>
              <w:t>-R</w:t>
            </w:r>
            <w:r w:rsidRPr="0065365C">
              <w:rPr>
                <w:b/>
                <w:bCs/>
                <w:i/>
                <w:iCs/>
                <w:lang w:eastAsia="zh-CN"/>
              </w:rPr>
              <w:t>eport</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Y</w:t>
            </w:r>
          </w:p>
        </w:tc>
        <w:tc>
          <w:tcPr>
            <w:tcW w:w="6092" w:type="dxa"/>
          </w:tcPr>
          <w:p w:rsidR="00D5448B" w:rsidRDefault="00D5448B" w:rsidP="00F75993">
            <w:pPr>
              <w:rPr>
                <w:rFonts w:ascii="Arial" w:eastAsia="宋体" w:hAnsi="Arial" w:cs="Arial"/>
                <w:lang w:val="en-US" w:eastAsia="zh-CN"/>
              </w:rPr>
            </w:pPr>
            <w:r w:rsidRPr="002814FF">
              <w:rPr>
                <w:b/>
                <w:bCs/>
                <w:lang w:eastAsia="zh-CN"/>
              </w:rPr>
              <w:t xml:space="preserve">indicate </w:t>
            </w:r>
            <w:r w:rsidRPr="002814FF">
              <w:rPr>
                <w:b/>
                <w:bCs/>
              </w:rPr>
              <w:t xml:space="preserve">whether the UE supports delivery of </w:t>
            </w:r>
            <w:r w:rsidRPr="00107C94">
              <w:rPr>
                <w:b/>
                <w:bCs/>
                <w:i/>
              </w:rPr>
              <w:t>rachReport</w:t>
            </w:r>
            <w:r w:rsidRPr="002814FF">
              <w:rPr>
                <w:b/>
                <w:bCs/>
              </w:rPr>
              <w:t xml:space="preserve"> upon request from the network</w:t>
            </w:r>
            <w:r>
              <w:rPr>
                <w:b/>
                <w:bCs/>
              </w:rPr>
              <w:t>, same as LTE</w:t>
            </w:r>
            <w:r w:rsidRPr="002814FF">
              <w:rPr>
                <w:b/>
                <w:bCs/>
              </w:rPr>
              <w:t>.</w:t>
            </w:r>
          </w:p>
        </w:tc>
      </w:tr>
      <w:tr w:rsidR="00D5448B" w:rsidTr="00EF6682">
        <w:tc>
          <w:tcPr>
            <w:tcW w:w="2405" w:type="dxa"/>
          </w:tcPr>
          <w:p w:rsidR="00D5448B" w:rsidRDefault="00D5448B" w:rsidP="00F75993">
            <w:pPr>
              <w:rPr>
                <w:rFonts w:ascii="Arial" w:eastAsia="宋体" w:hAnsi="Arial" w:cs="Arial"/>
                <w:lang w:val="en-US" w:eastAsia="zh-CN"/>
              </w:rPr>
            </w:pPr>
            <w:r w:rsidRPr="00BC0A06">
              <w:rPr>
                <w:b/>
                <w:bCs/>
                <w:lang w:val="en-US" w:eastAsia="zh-CN"/>
              </w:rPr>
              <w:t>locationReport</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N</w:t>
            </w:r>
          </w:p>
        </w:tc>
        <w:tc>
          <w:tcPr>
            <w:tcW w:w="6092" w:type="dxa"/>
          </w:tcPr>
          <w:p w:rsidR="00D5448B" w:rsidRPr="00D5448B" w:rsidRDefault="00D5448B" w:rsidP="00D5448B">
            <w:pPr>
              <w:rPr>
                <w:rFonts w:ascii="Arial" w:eastAsia="宋体" w:hAnsi="Arial" w:cs="Arial"/>
                <w:lang w:val="en-US" w:eastAsia="zh-CN"/>
              </w:rPr>
            </w:pPr>
            <w:r w:rsidRPr="00BC0A06">
              <w:rPr>
                <w:b/>
                <w:bCs/>
                <w:lang w:val="en-US" w:eastAsia="zh-CN"/>
              </w:rPr>
              <w:t xml:space="preserve">mandatory </w:t>
            </w:r>
            <w:r>
              <w:rPr>
                <w:b/>
                <w:bCs/>
                <w:lang w:val="en-US" w:eastAsia="zh-CN"/>
              </w:rPr>
              <w:t>supported</w:t>
            </w:r>
            <w:r w:rsidRPr="00BC0A06">
              <w:rPr>
                <w:b/>
                <w:bCs/>
                <w:lang w:val="en-US" w:eastAsia="zh-CN"/>
              </w:rPr>
              <w:t xml:space="preserve"> without UE capability, i.e. if location information is available, UE shall include location information </w:t>
            </w:r>
            <w:r w:rsidR="00B25504">
              <w:rPr>
                <w:b/>
                <w:bCs/>
                <w:lang w:val="en-US" w:eastAsia="zh-CN"/>
              </w:rPr>
              <w:t>while performing</w:t>
            </w:r>
            <w:r w:rsidR="00B25504" w:rsidRPr="00BC0A06">
              <w:rPr>
                <w:b/>
                <w:bCs/>
                <w:lang w:val="en-US" w:eastAsia="zh-CN"/>
              </w:rPr>
              <w:t xml:space="preserve"> MDT</w:t>
            </w:r>
            <w:r w:rsidRPr="00BC0A06">
              <w:rPr>
                <w:b/>
                <w:bCs/>
                <w:lang w:val="en-US" w:eastAsia="zh-CN"/>
              </w:rPr>
              <w:t>.</w:t>
            </w:r>
          </w:p>
        </w:tc>
      </w:tr>
      <w:tr w:rsidR="00D5448B" w:rsidTr="00EF6682">
        <w:tc>
          <w:tcPr>
            <w:tcW w:w="2405" w:type="dxa"/>
          </w:tcPr>
          <w:p w:rsidR="00D5448B" w:rsidRDefault="00D5448B" w:rsidP="00F75993">
            <w:pPr>
              <w:rPr>
                <w:rFonts w:ascii="Arial" w:eastAsia="宋体" w:hAnsi="Arial" w:cs="Arial"/>
                <w:lang w:val="en-US" w:eastAsia="zh-CN"/>
              </w:rPr>
            </w:pPr>
            <w:r w:rsidRPr="0065365C">
              <w:rPr>
                <w:b/>
                <w:bCs/>
                <w:i/>
                <w:iCs/>
                <w:lang w:eastAsia="zh-CN"/>
              </w:rPr>
              <w:t>standaloneGNSS-Location</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Y</w:t>
            </w:r>
          </w:p>
        </w:tc>
        <w:tc>
          <w:tcPr>
            <w:tcW w:w="6092" w:type="dxa"/>
          </w:tcPr>
          <w:p w:rsidR="00D5448B" w:rsidRDefault="00D5448B" w:rsidP="00F75993">
            <w:pPr>
              <w:rPr>
                <w:rFonts w:ascii="Arial" w:eastAsia="宋体" w:hAnsi="Arial" w:cs="Arial"/>
                <w:lang w:val="en-US" w:eastAsia="zh-CN"/>
              </w:rPr>
            </w:pPr>
            <w:r w:rsidRPr="003224B4">
              <w:rPr>
                <w:b/>
                <w:bCs/>
                <w:lang w:eastAsia="zh-CN"/>
              </w:rPr>
              <w:t xml:space="preserve">indicate whether </w:t>
            </w:r>
            <w:r w:rsidRPr="003224B4">
              <w:rPr>
                <w:b/>
                <w:bCs/>
              </w:rPr>
              <w:t>the UE is equipped with a standalone GNSS receiver</w:t>
            </w:r>
            <w:r>
              <w:rPr>
                <w:b/>
                <w:bCs/>
              </w:rPr>
              <w:t>, same as LTE.</w:t>
            </w:r>
          </w:p>
        </w:tc>
      </w:tr>
      <w:tr w:rsidR="00D5448B" w:rsidTr="00EF6682">
        <w:tc>
          <w:tcPr>
            <w:tcW w:w="2405" w:type="dxa"/>
          </w:tcPr>
          <w:p w:rsidR="00D5448B" w:rsidRDefault="00D5448B" w:rsidP="00F75993">
            <w:pPr>
              <w:rPr>
                <w:rFonts w:ascii="Arial" w:eastAsia="宋体" w:hAnsi="Arial" w:cs="Arial"/>
                <w:lang w:val="en-US" w:eastAsia="zh-CN"/>
              </w:rPr>
            </w:pPr>
            <w:r w:rsidRPr="00BF314D">
              <w:rPr>
                <w:b/>
                <w:bCs/>
                <w:i/>
                <w:iCs/>
                <w:lang w:eastAsia="zh-CN"/>
              </w:rPr>
              <w:t>loggedMeasBT</w:t>
            </w:r>
            <w:r w:rsidRPr="00BF314D">
              <w:rPr>
                <w:b/>
                <w:bCs/>
                <w:lang w:eastAsia="zh-CN"/>
              </w:rPr>
              <w:t xml:space="preserve">, </w:t>
            </w:r>
            <w:r w:rsidRPr="00BF314D">
              <w:rPr>
                <w:b/>
                <w:bCs/>
                <w:i/>
                <w:iCs/>
                <w:lang w:eastAsia="zh-CN"/>
              </w:rPr>
              <w:t>loggedMeasWLAN</w:t>
            </w:r>
            <w:r w:rsidRPr="00BF314D">
              <w:rPr>
                <w:b/>
                <w:bCs/>
                <w:lang w:eastAsia="zh-CN"/>
              </w:rPr>
              <w:t xml:space="preserve">, </w:t>
            </w:r>
            <w:r w:rsidRPr="00BF314D">
              <w:rPr>
                <w:b/>
                <w:bCs/>
                <w:i/>
                <w:iCs/>
                <w:lang w:eastAsia="zh-CN"/>
              </w:rPr>
              <w:t>immMeasBT</w:t>
            </w:r>
            <w:r w:rsidRPr="00BF314D">
              <w:rPr>
                <w:b/>
                <w:bCs/>
                <w:lang w:eastAsia="zh-CN"/>
              </w:rPr>
              <w:t xml:space="preserve">, </w:t>
            </w:r>
            <w:r w:rsidRPr="00BF314D">
              <w:rPr>
                <w:b/>
                <w:bCs/>
                <w:i/>
                <w:iCs/>
                <w:lang w:eastAsia="zh-CN"/>
              </w:rPr>
              <w:t>immMeasWLAN</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Y</w:t>
            </w:r>
          </w:p>
        </w:tc>
        <w:tc>
          <w:tcPr>
            <w:tcW w:w="6092" w:type="dxa"/>
          </w:tcPr>
          <w:p w:rsidR="00D5448B" w:rsidRDefault="00D5448B" w:rsidP="00D5448B">
            <w:pPr>
              <w:rPr>
                <w:b/>
                <w:bCs/>
                <w:lang w:eastAsia="zh-CN"/>
              </w:rPr>
            </w:pPr>
            <w:r>
              <w:rPr>
                <w:b/>
                <w:bCs/>
                <w:lang w:eastAsia="zh-CN"/>
              </w:rPr>
              <w:t>indicate whether UE support Bluetooth and WLAN measurements</w:t>
            </w:r>
            <w:r>
              <w:rPr>
                <w:b/>
                <w:bCs/>
              </w:rPr>
              <w:t>, same as LTE</w:t>
            </w:r>
            <w:r w:rsidRPr="00BF314D">
              <w:rPr>
                <w:b/>
                <w:bCs/>
                <w:lang w:eastAsia="zh-CN"/>
              </w:rPr>
              <w:t>.</w:t>
            </w:r>
          </w:p>
          <w:p w:rsidR="00D5448B" w:rsidRPr="00D5448B" w:rsidRDefault="00D5448B" w:rsidP="00F75993">
            <w:pPr>
              <w:rPr>
                <w:rFonts w:ascii="Arial" w:eastAsia="宋体" w:hAnsi="Arial" w:cs="Arial"/>
                <w:lang w:eastAsia="zh-CN"/>
              </w:rPr>
            </w:pPr>
          </w:p>
        </w:tc>
      </w:tr>
      <w:tr w:rsidR="00D5448B" w:rsidTr="00EF6682">
        <w:tc>
          <w:tcPr>
            <w:tcW w:w="2405" w:type="dxa"/>
          </w:tcPr>
          <w:p w:rsidR="00D5448B" w:rsidRPr="00BF314D" w:rsidRDefault="00D5448B" w:rsidP="00F75993">
            <w:pPr>
              <w:rPr>
                <w:b/>
                <w:bCs/>
                <w:i/>
                <w:iCs/>
                <w:lang w:eastAsia="zh-CN"/>
              </w:rPr>
            </w:pPr>
            <w:r w:rsidRPr="00A37086">
              <w:rPr>
                <w:b/>
                <w:bCs/>
                <w:i/>
                <w:iCs/>
                <w:lang w:eastAsia="zh-CN"/>
              </w:rPr>
              <w:t>barometerMeas</w:t>
            </w:r>
            <w:r>
              <w:rPr>
                <w:b/>
                <w:bCs/>
                <w:i/>
                <w:iCs/>
                <w:lang w:eastAsia="zh-CN"/>
              </w:rPr>
              <w:t>Report</w:t>
            </w:r>
            <w:r w:rsidRPr="00A37086">
              <w:rPr>
                <w:b/>
                <w:bCs/>
                <w:i/>
                <w:iCs/>
                <w:lang w:eastAsia="zh-CN"/>
              </w:rPr>
              <w:t>, speedMeas</w:t>
            </w:r>
            <w:r>
              <w:rPr>
                <w:b/>
                <w:bCs/>
                <w:i/>
                <w:iCs/>
                <w:lang w:eastAsia="zh-CN"/>
              </w:rPr>
              <w:t>Report</w:t>
            </w:r>
            <w:r w:rsidRPr="00A37086">
              <w:rPr>
                <w:b/>
                <w:bCs/>
                <w:i/>
                <w:iCs/>
                <w:lang w:eastAsia="zh-CN"/>
              </w:rPr>
              <w:t>, orientationMeas</w:t>
            </w:r>
            <w:r>
              <w:rPr>
                <w:b/>
                <w:bCs/>
                <w:i/>
                <w:iCs/>
                <w:lang w:eastAsia="zh-CN"/>
              </w:rPr>
              <w:t>Report</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Y</w:t>
            </w:r>
          </w:p>
        </w:tc>
        <w:tc>
          <w:tcPr>
            <w:tcW w:w="6092" w:type="dxa"/>
          </w:tcPr>
          <w:p w:rsidR="00D5448B" w:rsidRDefault="00D5448B" w:rsidP="00D5448B">
            <w:pPr>
              <w:rPr>
                <w:b/>
                <w:bCs/>
                <w:lang w:eastAsia="zh-CN"/>
              </w:rPr>
            </w:pPr>
            <w:r w:rsidRPr="00A37086">
              <w:rPr>
                <w:b/>
                <w:bCs/>
                <w:lang w:eastAsia="zh-CN"/>
              </w:rPr>
              <w:t xml:space="preserve">indicate whether UE supports sensor data </w:t>
            </w:r>
            <w:r>
              <w:rPr>
                <w:b/>
                <w:bCs/>
                <w:lang w:eastAsia="zh-CN"/>
              </w:rPr>
              <w:t>reporting</w:t>
            </w:r>
            <w:r w:rsidRPr="00A37086">
              <w:rPr>
                <w:b/>
                <w:bCs/>
                <w:lang w:eastAsia="zh-CN"/>
              </w:rPr>
              <w:t xml:space="preserve"> for MDT.</w:t>
            </w:r>
          </w:p>
        </w:tc>
      </w:tr>
      <w:tr w:rsidR="00D5448B" w:rsidTr="00EF6682">
        <w:tc>
          <w:tcPr>
            <w:tcW w:w="2405" w:type="dxa"/>
          </w:tcPr>
          <w:p w:rsidR="00D5448B" w:rsidRPr="00A37086" w:rsidRDefault="00D5448B" w:rsidP="00F75993">
            <w:pPr>
              <w:rPr>
                <w:b/>
                <w:bCs/>
                <w:i/>
                <w:iCs/>
                <w:lang w:eastAsia="zh-CN"/>
              </w:rPr>
            </w:pPr>
            <w:r w:rsidRPr="003B4E5B">
              <w:rPr>
                <w:b/>
                <w:bCs/>
                <w:i/>
                <w:iCs/>
                <w:lang w:eastAsia="zh-CN"/>
              </w:rPr>
              <w:t>ue-Rx-TxTimeDiffMeasurements</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F</w:t>
            </w:r>
            <w:r>
              <w:rPr>
                <w:rFonts w:ascii="Arial" w:eastAsia="宋体" w:hAnsi="Arial" w:cs="Arial"/>
                <w:lang w:val="en-US" w:eastAsia="zh-CN"/>
              </w:rPr>
              <w:t>FS</w:t>
            </w:r>
          </w:p>
        </w:tc>
        <w:tc>
          <w:tcPr>
            <w:tcW w:w="6092" w:type="dxa"/>
          </w:tcPr>
          <w:p w:rsidR="00D5448B" w:rsidRPr="00A37086" w:rsidRDefault="00D5448B" w:rsidP="00D5448B">
            <w:pPr>
              <w:rPr>
                <w:b/>
                <w:bCs/>
                <w:lang w:eastAsia="zh-CN"/>
              </w:rPr>
            </w:pPr>
            <w:r w:rsidRPr="003B4E5B">
              <w:rPr>
                <w:b/>
                <w:bCs/>
              </w:rPr>
              <w:t>left to Positioning WI.</w:t>
            </w:r>
          </w:p>
        </w:tc>
      </w:tr>
      <w:tr w:rsidR="00D5448B" w:rsidTr="00EF6682">
        <w:tc>
          <w:tcPr>
            <w:tcW w:w="2405" w:type="dxa"/>
          </w:tcPr>
          <w:p w:rsidR="00D5448B" w:rsidRPr="003B4E5B" w:rsidRDefault="00D5448B" w:rsidP="00F75993">
            <w:pPr>
              <w:rPr>
                <w:b/>
                <w:bCs/>
                <w:i/>
                <w:iCs/>
                <w:lang w:eastAsia="zh-CN"/>
              </w:rPr>
            </w:pPr>
            <w:r w:rsidRPr="00EF3BC2">
              <w:rPr>
                <w:rFonts w:eastAsia="Times New Roman"/>
                <w:b/>
                <w:i/>
                <w:color w:val="000000"/>
                <w:lang w:eastAsia="zh-CN"/>
              </w:rPr>
              <w:t>ul</w:t>
            </w:r>
            <w:r w:rsidRPr="00EF3BC2">
              <w:rPr>
                <w:rFonts w:eastAsia="Times New Roman"/>
                <w:b/>
                <w:i/>
                <w:color w:val="000000"/>
                <w:szCs w:val="24"/>
                <w:lang w:val="en-US" w:eastAsia="zh-CN"/>
              </w:rPr>
              <w:t>PDCP-Delay</w:t>
            </w:r>
          </w:p>
        </w:tc>
        <w:tc>
          <w:tcPr>
            <w:tcW w:w="1134" w:type="dxa"/>
          </w:tcPr>
          <w:p w:rsidR="00D5448B" w:rsidRDefault="00D5448B" w:rsidP="00F75993">
            <w:pPr>
              <w:rPr>
                <w:rFonts w:ascii="Arial" w:eastAsia="宋体" w:hAnsi="Arial" w:cs="Arial"/>
                <w:lang w:val="en-US" w:eastAsia="zh-CN"/>
              </w:rPr>
            </w:pPr>
            <w:r>
              <w:rPr>
                <w:rFonts w:ascii="Arial" w:eastAsia="宋体" w:hAnsi="Arial" w:cs="Arial" w:hint="eastAsia"/>
                <w:lang w:val="en-US" w:eastAsia="zh-CN"/>
              </w:rPr>
              <w:t>Y</w:t>
            </w:r>
          </w:p>
        </w:tc>
        <w:tc>
          <w:tcPr>
            <w:tcW w:w="6092" w:type="dxa"/>
          </w:tcPr>
          <w:p w:rsidR="00D5448B" w:rsidRPr="003B4E5B" w:rsidRDefault="00D5448B" w:rsidP="00D5448B">
            <w:pPr>
              <w:rPr>
                <w:b/>
                <w:bCs/>
              </w:rPr>
            </w:pPr>
            <w:r>
              <w:rPr>
                <w:rFonts w:eastAsia="宋体"/>
                <w:b/>
                <w:lang w:eastAsia="zh-CN"/>
              </w:rPr>
              <w:t xml:space="preserve">indicate whether the UE supports </w:t>
            </w:r>
            <w:r w:rsidRPr="00EF3BC2">
              <w:rPr>
                <w:rFonts w:eastAsia="宋体"/>
                <w:b/>
                <w:lang w:eastAsia="zh-CN"/>
              </w:rPr>
              <w:t>UL PDCP</w:t>
            </w:r>
            <w:r>
              <w:rPr>
                <w:rFonts w:eastAsia="宋体"/>
                <w:b/>
                <w:lang w:eastAsia="zh-CN"/>
              </w:rPr>
              <w:t xml:space="preserve"> Packet</w:t>
            </w:r>
            <w:r w:rsidRPr="00EF3BC2">
              <w:rPr>
                <w:rFonts w:eastAsia="宋体"/>
                <w:b/>
                <w:lang w:eastAsia="zh-CN"/>
              </w:rPr>
              <w:t xml:space="preserve"> delay</w:t>
            </w:r>
            <w:r>
              <w:rPr>
                <w:rFonts w:eastAsia="宋体"/>
                <w:b/>
                <w:lang w:eastAsia="zh-CN"/>
              </w:rPr>
              <w:t xml:space="preserve"> measurement, same as LTE</w:t>
            </w:r>
            <w:r w:rsidRPr="00EF3BC2">
              <w:rPr>
                <w:rFonts w:eastAsia="Times New Roman"/>
                <w:b/>
                <w:color w:val="000000"/>
                <w:szCs w:val="24"/>
                <w:lang w:val="en-US" w:eastAsia="zh-CN"/>
              </w:rPr>
              <w:t>.</w:t>
            </w:r>
          </w:p>
        </w:tc>
      </w:tr>
      <w:tr w:rsidR="00D5448B" w:rsidTr="00EF6682">
        <w:tc>
          <w:tcPr>
            <w:tcW w:w="2405" w:type="dxa"/>
          </w:tcPr>
          <w:p w:rsidR="00D5448B" w:rsidRPr="00EF3BC2" w:rsidRDefault="0096655D" w:rsidP="00F75993">
            <w:pPr>
              <w:rPr>
                <w:rFonts w:eastAsia="Times New Roman"/>
                <w:b/>
                <w:i/>
                <w:color w:val="000000"/>
                <w:lang w:eastAsia="zh-CN"/>
              </w:rPr>
            </w:pPr>
            <w:r>
              <w:rPr>
                <w:b/>
                <w:bCs/>
                <w:noProof/>
              </w:rPr>
              <w:t>M</w:t>
            </w:r>
            <w:r w:rsidRPr="0096655D">
              <w:rPr>
                <w:b/>
                <w:bCs/>
                <w:noProof/>
              </w:rPr>
              <w:t>obility history information storage</w:t>
            </w:r>
          </w:p>
        </w:tc>
        <w:tc>
          <w:tcPr>
            <w:tcW w:w="1134" w:type="dxa"/>
          </w:tcPr>
          <w:p w:rsidR="00D5448B" w:rsidRDefault="0096655D" w:rsidP="00F75993">
            <w:pPr>
              <w:rPr>
                <w:rFonts w:ascii="Arial" w:eastAsia="宋体" w:hAnsi="Arial" w:cs="Arial"/>
                <w:lang w:val="en-US" w:eastAsia="zh-CN"/>
              </w:rPr>
            </w:pPr>
            <w:r>
              <w:rPr>
                <w:rFonts w:ascii="Arial" w:eastAsia="宋体" w:hAnsi="Arial" w:cs="Arial" w:hint="eastAsia"/>
                <w:lang w:val="en-US" w:eastAsia="zh-CN"/>
              </w:rPr>
              <w:t>Y</w:t>
            </w:r>
          </w:p>
        </w:tc>
        <w:tc>
          <w:tcPr>
            <w:tcW w:w="6092" w:type="dxa"/>
          </w:tcPr>
          <w:p w:rsidR="00D5448B" w:rsidRDefault="0096655D" w:rsidP="00D5448B">
            <w:pPr>
              <w:rPr>
                <w:b/>
                <w:bCs/>
                <w:lang w:val="en-US" w:eastAsia="zh-CN"/>
              </w:rPr>
            </w:pPr>
            <w:r w:rsidRPr="0096655D">
              <w:rPr>
                <w:b/>
                <w:bCs/>
                <w:noProof/>
              </w:rPr>
              <w:t xml:space="preserve">It is optional for UE to support the storage of mobility history information and the reporting in </w:t>
            </w:r>
            <w:r w:rsidRPr="0096655D">
              <w:rPr>
                <w:b/>
                <w:bCs/>
                <w:i/>
                <w:noProof/>
              </w:rPr>
              <w:t>UEInformationResponse</w:t>
            </w:r>
            <w:r w:rsidRPr="0096655D">
              <w:rPr>
                <w:b/>
                <w:bCs/>
                <w:noProof/>
              </w:rPr>
              <w:t xml:space="preserve"> message</w:t>
            </w:r>
            <w:r>
              <w:rPr>
                <w:b/>
                <w:bCs/>
                <w:noProof/>
              </w:rPr>
              <w:t>,</w:t>
            </w:r>
            <w:r w:rsidR="00D5448B">
              <w:rPr>
                <w:b/>
                <w:bCs/>
                <w:lang w:val="en-US" w:eastAsia="zh-CN"/>
              </w:rPr>
              <w:t xml:space="preserve"> same as LTE.</w:t>
            </w:r>
          </w:p>
          <w:p w:rsidR="0096655D" w:rsidRDefault="0096655D" w:rsidP="00D5448B">
            <w:pPr>
              <w:rPr>
                <w:rFonts w:eastAsia="宋体"/>
                <w:b/>
                <w:lang w:eastAsia="zh-CN"/>
              </w:rPr>
            </w:pPr>
            <w:r>
              <w:rPr>
                <w:rFonts w:hint="eastAsia"/>
                <w:b/>
                <w:lang w:eastAsia="zh-CN"/>
              </w:rPr>
              <w:t>T</w:t>
            </w:r>
            <w:r>
              <w:rPr>
                <w:b/>
                <w:lang w:eastAsia="zh-CN"/>
              </w:rPr>
              <w:t>he UE doesn’t need to report this capability.</w:t>
            </w:r>
          </w:p>
        </w:tc>
      </w:tr>
    </w:tbl>
    <w:p w:rsidR="00D5448B" w:rsidRDefault="00D5448B" w:rsidP="00F75993">
      <w:pPr>
        <w:rPr>
          <w:rFonts w:ascii="Arial" w:eastAsia="宋体" w:hAnsi="Arial" w:cs="Arial"/>
          <w:lang w:val="en-US" w:eastAsia="zh-CN"/>
        </w:rPr>
      </w:pPr>
    </w:p>
    <w:p w:rsidR="00A51476" w:rsidRPr="002D1933" w:rsidRDefault="00EF6682">
      <w:pPr>
        <w:pStyle w:val="1"/>
        <w:rPr>
          <w:rFonts w:cs="Arial"/>
          <w:lang w:eastAsia="zh-CN"/>
        </w:rPr>
      </w:pPr>
      <w:r>
        <w:rPr>
          <w:rFonts w:cs="Arial"/>
        </w:rPr>
        <w:t>4</w:t>
      </w:r>
      <w:r w:rsidR="00A51476" w:rsidRPr="002D1933">
        <w:rPr>
          <w:rFonts w:cs="Arial"/>
        </w:rPr>
        <w:t xml:space="preserve"> </w:t>
      </w:r>
      <w:bookmarkStart w:id="18" w:name="_Toc423019950"/>
      <w:bookmarkStart w:id="19" w:name="_Toc423020279"/>
      <w:bookmarkStart w:id="20" w:name="_Toc423020296"/>
      <w:bookmarkStart w:id="21" w:name="OLE_LINK45"/>
      <w:bookmarkStart w:id="22" w:name="OLE_LINK4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A51476" w:rsidRPr="002D1933">
        <w:rPr>
          <w:rFonts w:cs="Arial"/>
          <w:lang w:eastAsia="zh-CN"/>
        </w:rPr>
        <w:t>Conclusion</w:t>
      </w:r>
    </w:p>
    <w:p w:rsidR="003B4E5B" w:rsidRDefault="00A51476" w:rsidP="00445B04">
      <w:pPr>
        <w:spacing w:after="0" w:line="440" w:lineRule="exact"/>
        <w:rPr>
          <w:rFonts w:ascii="Arial" w:hAnsi="Arial" w:cs="Arial"/>
          <w:lang w:eastAsia="zh-CN"/>
        </w:rPr>
      </w:pPr>
      <w:bookmarkStart w:id="23" w:name="_Toc423020280"/>
      <w:bookmarkStart w:id="24" w:name="OLE_LINK47"/>
      <w:bookmarkStart w:id="25" w:name="OLE_LINK48"/>
      <w:bookmarkEnd w:id="21"/>
      <w:bookmarkEnd w:id="22"/>
      <w:bookmarkEnd w:id="23"/>
      <w:r w:rsidRPr="002D1933">
        <w:rPr>
          <w:rFonts w:ascii="Arial" w:hAnsi="Arial" w:cs="Arial"/>
        </w:rPr>
        <w:t xml:space="preserve">In this contribution, </w:t>
      </w:r>
      <w:r w:rsidRPr="002D1933">
        <w:rPr>
          <w:rFonts w:ascii="Arial" w:hAnsi="Arial" w:cs="Arial"/>
          <w:lang w:eastAsia="ko-KR"/>
        </w:rPr>
        <w:t xml:space="preserve">we discuss </w:t>
      </w:r>
      <w:r w:rsidR="003B4E5B">
        <w:rPr>
          <w:rFonts w:ascii="Arial" w:hAnsi="Arial" w:cs="Arial"/>
          <w:lang w:eastAsia="ko-KR"/>
        </w:rPr>
        <w:t>on the UE capability for this SON/MDT WI</w:t>
      </w:r>
      <w:r w:rsidRPr="002D1933">
        <w:rPr>
          <w:rFonts w:ascii="Arial" w:hAnsi="Arial" w:cs="Arial"/>
          <w:lang w:eastAsia="zh-CN"/>
        </w:rPr>
        <w:t>.</w:t>
      </w:r>
      <w:r w:rsidR="003B4E5B">
        <w:rPr>
          <w:rFonts w:ascii="Arial" w:hAnsi="Arial" w:cs="Arial"/>
          <w:lang w:eastAsia="zh-CN"/>
        </w:rPr>
        <w:t xml:space="preserve"> The proposals are as follows:</w:t>
      </w:r>
    </w:p>
    <w:p w:rsidR="003B4E5B" w:rsidRPr="003B4E5B" w:rsidRDefault="003B4E5B" w:rsidP="003B4E5B">
      <w:pPr>
        <w:rPr>
          <w:b/>
          <w:bCs/>
          <w:u w:val="single"/>
          <w:lang w:val="en-US" w:eastAsia="zh-CN"/>
        </w:rPr>
      </w:pPr>
      <w:r w:rsidRPr="003B4E5B">
        <w:rPr>
          <w:b/>
          <w:bCs/>
          <w:u w:val="single"/>
          <w:lang w:val="en-US" w:eastAsia="zh-CN"/>
        </w:rPr>
        <w:t>Logged MDT</w:t>
      </w:r>
    </w:p>
    <w:p w:rsidR="003B4E5B" w:rsidRPr="003B74BC" w:rsidRDefault="003B4E5B" w:rsidP="003B4E5B">
      <w:pPr>
        <w:rPr>
          <w:b/>
          <w:bCs/>
          <w:lang w:val="en-US" w:eastAsia="zh-CN"/>
        </w:rPr>
      </w:pPr>
      <w:r w:rsidRPr="003B74BC">
        <w:rPr>
          <w:b/>
          <w:bCs/>
          <w:lang w:val="en-US" w:eastAsia="zh-CN"/>
        </w:rPr>
        <w:t>Proposal</w:t>
      </w:r>
      <w:r>
        <w:rPr>
          <w:b/>
          <w:bCs/>
          <w:lang w:val="en-US" w:eastAsia="zh-CN"/>
        </w:rPr>
        <w:t xml:space="preserve"> 1</w:t>
      </w:r>
      <w:r w:rsidRPr="003B74BC">
        <w:rPr>
          <w:b/>
          <w:bCs/>
          <w:lang w:val="en-US" w:eastAsia="zh-CN"/>
        </w:rPr>
        <w:t xml:space="preserve">: Introduce </w:t>
      </w:r>
      <w:r w:rsidRPr="003B74BC">
        <w:rPr>
          <w:b/>
          <w:bCs/>
          <w:i/>
          <w:iCs/>
          <w:lang w:val="en-US" w:eastAsia="zh-CN"/>
        </w:rPr>
        <w:t>loggedMeasurements</w:t>
      </w:r>
      <w:r w:rsidRPr="003B74BC">
        <w:rPr>
          <w:b/>
          <w:bCs/>
          <w:lang w:val="en-US" w:eastAsia="zh-CN"/>
        </w:rPr>
        <w:t xml:space="preserve"> </w:t>
      </w:r>
      <w:r>
        <w:rPr>
          <w:b/>
          <w:bCs/>
          <w:lang w:val="en-US" w:eastAsia="zh-CN"/>
        </w:rPr>
        <w:t xml:space="preserve">Capability </w:t>
      </w:r>
      <w:r w:rsidRPr="003B74BC">
        <w:rPr>
          <w:b/>
          <w:bCs/>
          <w:lang w:val="en-US" w:eastAsia="zh-CN"/>
        </w:rPr>
        <w:t xml:space="preserve">to indicate </w:t>
      </w:r>
      <w:r w:rsidRPr="003B74BC">
        <w:rPr>
          <w:b/>
          <w:bCs/>
        </w:rPr>
        <w:t>whether the UE supports logged measurements in RRC_IDLE and RRC_INACTIVE.</w:t>
      </w:r>
      <w:r w:rsidRPr="003B74BC">
        <w:rPr>
          <w:b/>
          <w:bCs/>
          <w:lang w:val="en-US" w:eastAsia="zh-CN"/>
        </w:rPr>
        <w:t xml:space="preserve"> </w:t>
      </w:r>
      <w:r w:rsidRPr="003B74BC">
        <w:rPr>
          <w:b/>
          <w:bCs/>
        </w:rPr>
        <w:t>A UE that supports logged measurements shall support both periodical logging and event-triggered logging.</w:t>
      </w:r>
    </w:p>
    <w:p w:rsidR="00A51476" w:rsidRPr="003B4E5B" w:rsidRDefault="003B4E5B" w:rsidP="003B4E5B">
      <w:pPr>
        <w:rPr>
          <w:b/>
          <w:bCs/>
          <w:u w:val="single"/>
          <w:lang w:val="en-US" w:eastAsia="zh-CN"/>
        </w:rPr>
      </w:pPr>
      <w:r w:rsidRPr="003B4E5B">
        <w:rPr>
          <w:b/>
          <w:bCs/>
          <w:u w:val="single"/>
          <w:lang w:val="en-US" w:eastAsia="zh-CN"/>
        </w:rPr>
        <w:lastRenderedPageBreak/>
        <w:t xml:space="preserve">Location related capability </w:t>
      </w:r>
    </w:p>
    <w:p w:rsidR="003B4E5B" w:rsidRDefault="003B4E5B" w:rsidP="003B4E5B">
      <w:pPr>
        <w:rPr>
          <w:b/>
          <w:bCs/>
          <w:lang w:val="en-US" w:eastAsia="zh-CN"/>
        </w:rPr>
      </w:pPr>
      <w:r w:rsidRPr="00BC0A06">
        <w:rPr>
          <w:rFonts w:hint="eastAsia"/>
          <w:b/>
          <w:bCs/>
          <w:lang w:val="en-US" w:eastAsia="zh-CN"/>
        </w:rPr>
        <w:t>P</w:t>
      </w:r>
      <w:r w:rsidRPr="00BC0A06">
        <w:rPr>
          <w:b/>
          <w:bCs/>
          <w:lang w:val="en-US" w:eastAsia="zh-CN"/>
        </w:rPr>
        <w:t>roposal</w:t>
      </w:r>
      <w:r>
        <w:rPr>
          <w:b/>
          <w:bCs/>
          <w:lang w:val="en-US" w:eastAsia="zh-CN"/>
        </w:rPr>
        <w:t xml:space="preserve"> </w:t>
      </w:r>
      <w:r w:rsidR="001E7BF7">
        <w:rPr>
          <w:b/>
          <w:bCs/>
          <w:lang w:val="en-US" w:eastAsia="zh-CN"/>
        </w:rPr>
        <w:t>2</w:t>
      </w:r>
      <w:r w:rsidRPr="00BC0A06">
        <w:rPr>
          <w:b/>
          <w:bCs/>
          <w:lang w:val="en-US" w:eastAsia="zh-CN"/>
        </w:rPr>
        <w:t xml:space="preserve">: locationReport is mandatory </w:t>
      </w:r>
      <w:r>
        <w:rPr>
          <w:b/>
          <w:bCs/>
          <w:lang w:val="en-US" w:eastAsia="zh-CN"/>
        </w:rPr>
        <w:t>supported</w:t>
      </w:r>
      <w:r w:rsidRPr="00BC0A06">
        <w:rPr>
          <w:b/>
          <w:bCs/>
          <w:lang w:val="en-US" w:eastAsia="zh-CN"/>
        </w:rPr>
        <w:t xml:space="preserve"> without UE capability, i.e. if location information is available, UE shall include location information</w:t>
      </w:r>
      <w:r w:rsidR="00B25504" w:rsidRPr="00BC0A06">
        <w:rPr>
          <w:b/>
          <w:bCs/>
          <w:lang w:val="en-US" w:eastAsia="zh-CN"/>
        </w:rPr>
        <w:t xml:space="preserve"> </w:t>
      </w:r>
      <w:r w:rsidR="00B25504">
        <w:rPr>
          <w:b/>
          <w:bCs/>
          <w:lang w:val="en-US" w:eastAsia="zh-CN"/>
        </w:rPr>
        <w:t>while performing</w:t>
      </w:r>
      <w:r w:rsidR="00B25504" w:rsidRPr="00BC0A06">
        <w:rPr>
          <w:b/>
          <w:bCs/>
          <w:lang w:val="en-US" w:eastAsia="zh-CN"/>
        </w:rPr>
        <w:t xml:space="preserve"> MDT</w:t>
      </w:r>
      <w:r w:rsidRPr="00BC0A06">
        <w:rPr>
          <w:b/>
          <w:bCs/>
          <w:lang w:val="en-US" w:eastAsia="zh-CN"/>
        </w:rPr>
        <w:t>.</w:t>
      </w:r>
    </w:p>
    <w:p w:rsidR="003B4E5B" w:rsidRPr="003224B4" w:rsidRDefault="003B4E5B" w:rsidP="003B4E5B">
      <w:pPr>
        <w:rPr>
          <w:b/>
          <w:bCs/>
        </w:rPr>
      </w:pPr>
      <w:r w:rsidRPr="003224B4">
        <w:rPr>
          <w:rFonts w:eastAsia="宋体" w:hint="eastAsia"/>
          <w:b/>
          <w:bCs/>
          <w:lang w:eastAsia="zh-CN"/>
        </w:rPr>
        <w:t>P</w:t>
      </w:r>
      <w:r w:rsidRPr="003224B4">
        <w:rPr>
          <w:rFonts w:eastAsia="宋体"/>
          <w:b/>
          <w:bCs/>
          <w:lang w:eastAsia="zh-CN"/>
        </w:rPr>
        <w:t>roposal</w:t>
      </w:r>
      <w:r>
        <w:rPr>
          <w:rFonts w:eastAsia="宋体"/>
          <w:b/>
          <w:bCs/>
          <w:lang w:eastAsia="zh-CN"/>
        </w:rPr>
        <w:t xml:space="preserve"> </w:t>
      </w:r>
      <w:r w:rsidR="001E7BF7">
        <w:rPr>
          <w:rFonts w:eastAsia="宋体"/>
          <w:b/>
          <w:bCs/>
          <w:lang w:eastAsia="zh-CN"/>
        </w:rPr>
        <w:t>3</w:t>
      </w:r>
      <w:r w:rsidRPr="003224B4">
        <w:rPr>
          <w:rFonts w:eastAsia="宋体"/>
          <w:b/>
          <w:bCs/>
          <w:lang w:eastAsia="zh-CN"/>
        </w:rPr>
        <w:t xml:space="preserve">: </w:t>
      </w:r>
      <w:r>
        <w:rPr>
          <w:rFonts w:eastAsia="宋体"/>
          <w:b/>
          <w:bCs/>
          <w:lang w:eastAsia="zh-CN"/>
        </w:rPr>
        <w:t>Reuse</w:t>
      </w:r>
      <w:r w:rsidRPr="003224B4">
        <w:rPr>
          <w:rFonts w:eastAsia="宋体"/>
          <w:b/>
          <w:bCs/>
          <w:lang w:eastAsia="zh-CN"/>
        </w:rPr>
        <w:t xml:space="preserve"> </w:t>
      </w:r>
      <w:r w:rsidRPr="0065365C">
        <w:rPr>
          <w:b/>
          <w:bCs/>
          <w:i/>
          <w:iCs/>
          <w:lang w:eastAsia="zh-CN"/>
        </w:rPr>
        <w:t>standaloneGNSS-Location</w:t>
      </w:r>
      <w:r w:rsidRPr="003224B4">
        <w:rPr>
          <w:b/>
          <w:bCs/>
          <w:lang w:eastAsia="zh-CN"/>
        </w:rPr>
        <w:t xml:space="preserve"> capability to indicate whether </w:t>
      </w:r>
      <w:r w:rsidRPr="003224B4">
        <w:rPr>
          <w:b/>
          <w:bCs/>
        </w:rPr>
        <w:t>the UE is equipped with a standalone GNSS receiver</w:t>
      </w:r>
      <w:r>
        <w:rPr>
          <w:b/>
          <w:bCs/>
        </w:rPr>
        <w:t>, same as LTE.</w:t>
      </w:r>
    </w:p>
    <w:p w:rsidR="003B4E5B" w:rsidRDefault="003B4E5B" w:rsidP="003B4E5B">
      <w:pPr>
        <w:rPr>
          <w:b/>
          <w:bCs/>
          <w:lang w:eastAsia="zh-CN"/>
        </w:rPr>
      </w:pPr>
      <w:r w:rsidRPr="00BF314D">
        <w:rPr>
          <w:b/>
          <w:bCs/>
          <w:lang w:eastAsia="zh-CN"/>
        </w:rPr>
        <w:t>Proposal</w:t>
      </w:r>
      <w:r>
        <w:rPr>
          <w:b/>
          <w:bCs/>
          <w:lang w:eastAsia="zh-CN"/>
        </w:rPr>
        <w:t xml:space="preserve"> </w:t>
      </w:r>
      <w:r w:rsidR="001E7BF7">
        <w:rPr>
          <w:b/>
          <w:bCs/>
          <w:lang w:eastAsia="zh-CN"/>
        </w:rPr>
        <w:t>4</w:t>
      </w:r>
      <w:r w:rsidRPr="00BF314D">
        <w:rPr>
          <w:b/>
          <w:bCs/>
          <w:lang w:eastAsia="zh-CN"/>
        </w:rPr>
        <w:t xml:space="preserve">: </w:t>
      </w:r>
      <w:r>
        <w:rPr>
          <w:b/>
          <w:bCs/>
          <w:lang w:eastAsia="zh-CN"/>
        </w:rPr>
        <w:t>Reuse</w:t>
      </w:r>
      <w:r w:rsidRPr="00BF314D">
        <w:rPr>
          <w:b/>
          <w:bCs/>
          <w:lang w:eastAsia="zh-CN"/>
        </w:rPr>
        <w:t xml:space="preserve"> </w:t>
      </w:r>
      <w:r w:rsidRPr="00BF314D">
        <w:rPr>
          <w:b/>
          <w:bCs/>
          <w:i/>
          <w:iCs/>
          <w:lang w:eastAsia="zh-CN"/>
        </w:rPr>
        <w:t>loggedMeasBT</w:t>
      </w:r>
      <w:r w:rsidRPr="00BF314D">
        <w:rPr>
          <w:b/>
          <w:bCs/>
          <w:lang w:eastAsia="zh-CN"/>
        </w:rPr>
        <w:t xml:space="preserve">, </w:t>
      </w:r>
      <w:r w:rsidRPr="00BF314D">
        <w:rPr>
          <w:b/>
          <w:bCs/>
          <w:i/>
          <w:iCs/>
          <w:lang w:eastAsia="zh-CN"/>
        </w:rPr>
        <w:t>loggedMeasWLAN</w:t>
      </w:r>
      <w:r w:rsidRPr="00BF314D">
        <w:rPr>
          <w:b/>
          <w:bCs/>
          <w:lang w:eastAsia="zh-CN"/>
        </w:rPr>
        <w:t xml:space="preserve">, </w:t>
      </w:r>
      <w:r w:rsidRPr="00BF314D">
        <w:rPr>
          <w:b/>
          <w:bCs/>
          <w:i/>
          <w:iCs/>
          <w:lang w:eastAsia="zh-CN"/>
        </w:rPr>
        <w:t>immMeasBT</w:t>
      </w:r>
      <w:r w:rsidRPr="00BF314D">
        <w:rPr>
          <w:b/>
          <w:bCs/>
          <w:lang w:eastAsia="zh-CN"/>
        </w:rPr>
        <w:t xml:space="preserve">, </w:t>
      </w:r>
      <w:r w:rsidRPr="00BF314D">
        <w:rPr>
          <w:b/>
          <w:bCs/>
          <w:i/>
          <w:iCs/>
          <w:lang w:eastAsia="zh-CN"/>
        </w:rPr>
        <w:t xml:space="preserve">immMeasWLAN </w:t>
      </w:r>
      <w:r w:rsidRPr="00BF314D">
        <w:rPr>
          <w:b/>
          <w:bCs/>
          <w:lang w:eastAsia="zh-CN"/>
        </w:rPr>
        <w:t xml:space="preserve">capability </w:t>
      </w:r>
      <w:r>
        <w:rPr>
          <w:b/>
          <w:bCs/>
          <w:lang w:eastAsia="zh-CN"/>
        </w:rPr>
        <w:t>to indicate whether UE support Bluetooth and WLAN measurements</w:t>
      </w:r>
      <w:r>
        <w:rPr>
          <w:b/>
          <w:bCs/>
        </w:rPr>
        <w:t>, same as LTE</w:t>
      </w:r>
      <w:r w:rsidRPr="00BF314D">
        <w:rPr>
          <w:b/>
          <w:bCs/>
          <w:lang w:eastAsia="zh-CN"/>
        </w:rPr>
        <w:t>.</w:t>
      </w:r>
    </w:p>
    <w:p w:rsidR="003B4E5B" w:rsidRPr="00A37086" w:rsidRDefault="003B4E5B" w:rsidP="003B4E5B">
      <w:pPr>
        <w:rPr>
          <w:b/>
          <w:bCs/>
          <w:lang w:eastAsia="zh-CN"/>
        </w:rPr>
      </w:pPr>
      <w:r>
        <w:rPr>
          <w:rFonts w:hint="eastAsia"/>
          <w:b/>
          <w:bCs/>
          <w:lang w:eastAsia="zh-CN"/>
        </w:rPr>
        <w:t>P</w:t>
      </w:r>
      <w:r>
        <w:rPr>
          <w:b/>
          <w:bCs/>
          <w:lang w:eastAsia="zh-CN"/>
        </w:rPr>
        <w:t xml:space="preserve">roposal </w:t>
      </w:r>
      <w:r w:rsidR="001E7BF7">
        <w:rPr>
          <w:b/>
          <w:bCs/>
          <w:lang w:eastAsia="zh-CN"/>
        </w:rPr>
        <w:t>5</w:t>
      </w:r>
      <w:r>
        <w:rPr>
          <w:b/>
          <w:bCs/>
          <w:lang w:eastAsia="zh-CN"/>
        </w:rPr>
        <w:t>: I</w:t>
      </w:r>
      <w:r w:rsidRPr="00A37086">
        <w:rPr>
          <w:b/>
          <w:bCs/>
          <w:lang w:eastAsia="zh-CN"/>
        </w:rPr>
        <w:t xml:space="preserve">ntroduce </w:t>
      </w:r>
      <w:r w:rsidRPr="00A37086">
        <w:rPr>
          <w:b/>
          <w:bCs/>
          <w:i/>
          <w:iCs/>
          <w:lang w:eastAsia="zh-CN"/>
        </w:rPr>
        <w:t>barometerMeas</w:t>
      </w:r>
      <w:r>
        <w:rPr>
          <w:b/>
          <w:bCs/>
          <w:i/>
          <w:iCs/>
          <w:lang w:eastAsia="zh-CN"/>
        </w:rPr>
        <w:t>Report</w:t>
      </w:r>
      <w:r w:rsidRPr="00A37086">
        <w:rPr>
          <w:b/>
          <w:bCs/>
          <w:i/>
          <w:iCs/>
          <w:lang w:eastAsia="zh-CN"/>
        </w:rPr>
        <w:t>, speedMeas</w:t>
      </w:r>
      <w:r>
        <w:rPr>
          <w:b/>
          <w:bCs/>
          <w:i/>
          <w:iCs/>
          <w:lang w:eastAsia="zh-CN"/>
        </w:rPr>
        <w:t>Report</w:t>
      </w:r>
      <w:r w:rsidRPr="00A37086">
        <w:rPr>
          <w:b/>
          <w:bCs/>
          <w:i/>
          <w:iCs/>
          <w:lang w:eastAsia="zh-CN"/>
        </w:rPr>
        <w:t>, orientationMeas</w:t>
      </w:r>
      <w:r>
        <w:rPr>
          <w:b/>
          <w:bCs/>
          <w:i/>
          <w:iCs/>
          <w:lang w:eastAsia="zh-CN"/>
        </w:rPr>
        <w:t>Report</w:t>
      </w:r>
      <w:r w:rsidRPr="00A37086">
        <w:rPr>
          <w:b/>
          <w:bCs/>
          <w:lang w:eastAsia="zh-CN"/>
        </w:rPr>
        <w:t xml:space="preserve"> capabilit</w:t>
      </w:r>
      <w:r>
        <w:rPr>
          <w:b/>
          <w:bCs/>
          <w:lang w:eastAsia="zh-CN"/>
        </w:rPr>
        <w:t xml:space="preserve">ies </w:t>
      </w:r>
      <w:r w:rsidRPr="00A37086">
        <w:rPr>
          <w:b/>
          <w:bCs/>
          <w:lang w:eastAsia="zh-CN"/>
        </w:rPr>
        <w:t xml:space="preserve">to indicate whether UE supports sensor data </w:t>
      </w:r>
      <w:r>
        <w:rPr>
          <w:b/>
          <w:bCs/>
          <w:lang w:eastAsia="zh-CN"/>
        </w:rPr>
        <w:t>reporting</w:t>
      </w:r>
      <w:r w:rsidRPr="00A37086">
        <w:rPr>
          <w:b/>
          <w:bCs/>
          <w:lang w:eastAsia="zh-CN"/>
        </w:rPr>
        <w:t xml:space="preserve"> for MDT.</w:t>
      </w:r>
    </w:p>
    <w:p w:rsidR="003B4E5B" w:rsidRPr="003B4E5B" w:rsidRDefault="003B4E5B" w:rsidP="003B4E5B">
      <w:pPr>
        <w:rPr>
          <w:rFonts w:eastAsia="等线"/>
          <w:b/>
          <w:bCs/>
          <w:lang w:eastAsia="zh-CN"/>
        </w:rPr>
      </w:pPr>
      <w:r w:rsidRPr="003B4E5B">
        <w:rPr>
          <w:rFonts w:eastAsia="等线"/>
          <w:b/>
          <w:bCs/>
          <w:lang w:eastAsia="zh-CN"/>
        </w:rPr>
        <w:t xml:space="preserve">Proposal </w:t>
      </w:r>
      <w:r w:rsidR="001E7BF7">
        <w:rPr>
          <w:rFonts w:eastAsia="等线"/>
          <w:b/>
          <w:bCs/>
          <w:lang w:eastAsia="zh-CN"/>
        </w:rPr>
        <w:t>6</w:t>
      </w:r>
      <w:r w:rsidRPr="003B4E5B">
        <w:rPr>
          <w:rFonts w:eastAsia="等线"/>
          <w:b/>
          <w:bCs/>
          <w:lang w:eastAsia="zh-CN"/>
        </w:rPr>
        <w:t xml:space="preserve">: The capability </w:t>
      </w:r>
      <w:r w:rsidRPr="003B4E5B">
        <w:rPr>
          <w:b/>
          <w:bCs/>
          <w:i/>
          <w:iCs/>
          <w:lang w:eastAsia="zh-CN"/>
        </w:rPr>
        <w:t>ue-Rx-TxTimeDiffMeasurements</w:t>
      </w:r>
      <w:r w:rsidRPr="003B4E5B">
        <w:rPr>
          <w:b/>
          <w:bCs/>
        </w:rPr>
        <w:t xml:space="preserve"> to indicate whether the UE supports RX-TX time difference measurement for E-CID positioning for MDT can be left to Positioning WI.</w:t>
      </w:r>
    </w:p>
    <w:p w:rsidR="003B4E5B" w:rsidRPr="003B4E5B" w:rsidRDefault="003B4E5B" w:rsidP="003B4E5B">
      <w:pPr>
        <w:rPr>
          <w:b/>
          <w:bCs/>
          <w:u w:val="single"/>
          <w:lang w:val="en-US" w:eastAsia="zh-CN"/>
        </w:rPr>
      </w:pPr>
      <w:r w:rsidRPr="003B4E5B">
        <w:rPr>
          <w:b/>
          <w:bCs/>
          <w:u w:val="single"/>
          <w:lang w:val="en-US" w:eastAsia="zh-CN"/>
        </w:rPr>
        <w:t>Packet Delay measurement</w:t>
      </w:r>
    </w:p>
    <w:p w:rsidR="003B4E5B" w:rsidRPr="00EF3BC2" w:rsidRDefault="003B4E5B" w:rsidP="003B4E5B">
      <w:pPr>
        <w:overflowPunct w:val="0"/>
        <w:autoSpaceDE w:val="0"/>
        <w:autoSpaceDN w:val="0"/>
        <w:adjustRightInd w:val="0"/>
        <w:spacing w:before="120" w:after="120"/>
        <w:jc w:val="both"/>
        <w:textAlignment w:val="baseline"/>
        <w:rPr>
          <w:rFonts w:eastAsia="Times New Roman"/>
        </w:rPr>
      </w:pPr>
      <w:r w:rsidRPr="00EF3BC2">
        <w:rPr>
          <w:rFonts w:eastAsia="宋体"/>
          <w:b/>
          <w:lang w:eastAsia="zh-CN"/>
        </w:rPr>
        <w:t>Proposal</w:t>
      </w:r>
      <w:r>
        <w:rPr>
          <w:rFonts w:eastAsia="宋体"/>
          <w:b/>
          <w:lang w:eastAsia="zh-CN"/>
        </w:rPr>
        <w:t xml:space="preserve"> </w:t>
      </w:r>
      <w:r w:rsidR="001E7BF7">
        <w:rPr>
          <w:rFonts w:eastAsia="宋体"/>
          <w:b/>
          <w:lang w:eastAsia="zh-CN"/>
        </w:rPr>
        <w:t>7</w:t>
      </w:r>
      <w:r w:rsidRPr="00EF3BC2">
        <w:rPr>
          <w:rFonts w:eastAsia="宋体"/>
          <w:b/>
          <w:lang w:eastAsia="zh-CN"/>
        </w:rPr>
        <w:t xml:space="preserve">: </w:t>
      </w:r>
      <w:r>
        <w:rPr>
          <w:rFonts w:eastAsia="宋体"/>
          <w:b/>
          <w:lang w:eastAsia="zh-CN"/>
        </w:rPr>
        <w:t>Reuse</w:t>
      </w:r>
      <w:r w:rsidRPr="00F24A40">
        <w:rPr>
          <w:rFonts w:eastAsia="Times New Roman"/>
          <w:b/>
          <w:i/>
          <w:color w:val="000000"/>
          <w:lang w:eastAsia="zh-CN"/>
        </w:rPr>
        <w:t xml:space="preserve"> </w:t>
      </w:r>
      <w:r w:rsidRPr="00EF3BC2">
        <w:rPr>
          <w:rFonts w:eastAsia="Times New Roman"/>
          <w:b/>
          <w:i/>
          <w:color w:val="000000"/>
          <w:lang w:eastAsia="zh-CN"/>
        </w:rPr>
        <w:t>ul</w:t>
      </w:r>
      <w:r w:rsidRPr="00EF3BC2">
        <w:rPr>
          <w:rFonts w:eastAsia="Times New Roman"/>
          <w:b/>
          <w:i/>
          <w:color w:val="000000"/>
          <w:szCs w:val="24"/>
          <w:lang w:val="en-US" w:eastAsia="zh-CN"/>
        </w:rPr>
        <w:t>PDCP-Delay</w:t>
      </w:r>
      <w:r w:rsidRPr="00EF3BC2">
        <w:rPr>
          <w:rFonts w:eastAsia="宋体"/>
          <w:b/>
          <w:lang w:eastAsia="zh-CN"/>
        </w:rPr>
        <w:t xml:space="preserve"> </w:t>
      </w:r>
      <w:r>
        <w:rPr>
          <w:rFonts w:eastAsia="宋体"/>
          <w:b/>
          <w:lang w:eastAsia="zh-CN"/>
        </w:rPr>
        <w:t xml:space="preserve">capability to indicate whether the UE supports </w:t>
      </w:r>
      <w:r w:rsidRPr="00EF3BC2">
        <w:rPr>
          <w:rFonts w:eastAsia="宋体"/>
          <w:b/>
          <w:lang w:eastAsia="zh-CN"/>
        </w:rPr>
        <w:t>UL PDCP</w:t>
      </w:r>
      <w:r>
        <w:rPr>
          <w:rFonts w:eastAsia="宋体"/>
          <w:b/>
          <w:lang w:eastAsia="zh-CN"/>
        </w:rPr>
        <w:t xml:space="preserve"> Packet</w:t>
      </w:r>
      <w:r w:rsidRPr="00EF3BC2">
        <w:rPr>
          <w:rFonts w:eastAsia="宋体"/>
          <w:b/>
          <w:lang w:eastAsia="zh-CN"/>
        </w:rPr>
        <w:t xml:space="preserve"> delay</w:t>
      </w:r>
      <w:r>
        <w:rPr>
          <w:rFonts w:eastAsia="宋体"/>
          <w:b/>
          <w:lang w:eastAsia="zh-CN"/>
        </w:rPr>
        <w:t xml:space="preserve"> measurement, same as LTE</w:t>
      </w:r>
      <w:r w:rsidRPr="00EF3BC2">
        <w:rPr>
          <w:rFonts w:eastAsia="Times New Roman"/>
          <w:b/>
          <w:color w:val="000000"/>
          <w:szCs w:val="24"/>
          <w:lang w:val="en-US" w:eastAsia="zh-CN"/>
        </w:rPr>
        <w:t>.</w:t>
      </w:r>
    </w:p>
    <w:p w:rsidR="00A56EFA" w:rsidRDefault="003B4E5B" w:rsidP="003B4E5B">
      <w:pPr>
        <w:rPr>
          <w:b/>
          <w:bCs/>
          <w:u w:val="single"/>
          <w:lang w:val="en-US" w:eastAsia="zh-CN"/>
        </w:rPr>
      </w:pPr>
      <w:r w:rsidRPr="003B4E5B">
        <w:rPr>
          <w:rFonts w:hint="eastAsia"/>
          <w:b/>
          <w:bCs/>
          <w:u w:val="single"/>
          <w:lang w:val="en-US" w:eastAsia="zh-CN"/>
        </w:rPr>
        <w:t>S</w:t>
      </w:r>
      <w:r w:rsidRPr="003B4E5B">
        <w:rPr>
          <w:b/>
          <w:bCs/>
          <w:u w:val="single"/>
          <w:lang w:val="en-US" w:eastAsia="zh-CN"/>
        </w:rPr>
        <w:t>ON related capability</w:t>
      </w:r>
    </w:p>
    <w:p w:rsidR="001E7BF7" w:rsidRPr="002814FF" w:rsidRDefault="001E7BF7" w:rsidP="001E7BF7">
      <w:pPr>
        <w:rPr>
          <w:b/>
          <w:bCs/>
          <w:lang w:val="en-US" w:eastAsia="zh-CN"/>
        </w:rPr>
      </w:pPr>
      <w:r w:rsidRPr="002814FF">
        <w:rPr>
          <w:rFonts w:hint="eastAsia"/>
          <w:b/>
          <w:bCs/>
          <w:lang w:eastAsia="zh-CN"/>
        </w:rPr>
        <w:t>P</w:t>
      </w:r>
      <w:r w:rsidRPr="002814FF">
        <w:rPr>
          <w:b/>
          <w:bCs/>
          <w:lang w:eastAsia="zh-CN"/>
        </w:rPr>
        <w:t>roposal</w:t>
      </w:r>
      <w:r>
        <w:rPr>
          <w:b/>
          <w:bCs/>
          <w:lang w:eastAsia="zh-CN"/>
        </w:rPr>
        <w:t xml:space="preserve"> 8</w:t>
      </w:r>
      <w:r w:rsidRPr="002814FF">
        <w:rPr>
          <w:b/>
          <w:bCs/>
          <w:lang w:eastAsia="zh-CN"/>
        </w:rPr>
        <w:t xml:space="preserve">: </w:t>
      </w:r>
      <w:r>
        <w:rPr>
          <w:b/>
          <w:bCs/>
          <w:lang w:val="en-US" w:eastAsia="zh-CN"/>
        </w:rPr>
        <w:t>CEF</w:t>
      </w:r>
      <w:r w:rsidRPr="002814FF">
        <w:rPr>
          <w:b/>
          <w:bCs/>
          <w:lang w:val="en-US" w:eastAsia="zh-CN"/>
        </w:rPr>
        <w:t xml:space="preserve"> report</w:t>
      </w:r>
      <w:r>
        <w:rPr>
          <w:b/>
          <w:bCs/>
          <w:lang w:val="en-US" w:eastAsia="zh-CN"/>
        </w:rPr>
        <w:t>ing</w:t>
      </w:r>
      <w:r w:rsidRPr="002814FF">
        <w:rPr>
          <w:b/>
          <w:bCs/>
          <w:lang w:val="en-US" w:eastAsia="zh-CN"/>
        </w:rPr>
        <w:t xml:space="preserve"> and RLF report</w:t>
      </w:r>
      <w:r>
        <w:rPr>
          <w:b/>
          <w:bCs/>
          <w:lang w:val="en-US" w:eastAsia="zh-CN"/>
        </w:rPr>
        <w:t>ing</w:t>
      </w:r>
      <w:r w:rsidRPr="002814FF">
        <w:rPr>
          <w:b/>
          <w:bCs/>
          <w:lang w:val="en-US" w:eastAsia="zh-CN"/>
        </w:rPr>
        <w:t xml:space="preserve"> are mandatory supported without UE capability</w:t>
      </w:r>
      <w:r>
        <w:rPr>
          <w:b/>
          <w:bCs/>
        </w:rPr>
        <w:t>, same as LTE</w:t>
      </w:r>
      <w:r w:rsidRPr="002814FF">
        <w:rPr>
          <w:b/>
          <w:bCs/>
          <w:lang w:val="en-US" w:eastAsia="zh-CN"/>
        </w:rPr>
        <w:t>.</w:t>
      </w:r>
    </w:p>
    <w:p w:rsidR="001E7BF7" w:rsidRPr="00764CB2" w:rsidRDefault="001E7BF7" w:rsidP="001E7BF7">
      <w:pPr>
        <w:rPr>
          <w:lang w:val="en-US" w:eastAsia="zh-CN"/>
        </w:rPr>
      </w:pPr>
      <w:r w:rsidRPr="002814FF">
        <w:rPr>
          <w:rFonts w:hint="eastAsia"/>
          <w:b/>
          <w:bCs/>
          <w:lang w:eastAsia="zh-CN"/>
        </w:rPr>
        <w:t>P</w:t>
      </w:r>
      <w:r w:rsidRPr="002814FF">
        <w:rPr>
          <w:b/>
          <w:bCs/>
          <w:lang w:eastAsia="zh-CN"/>
        </w:rPr>
        <w:t>roposal</w:t>
      </w:r>
      <w:r>
        <w:rPr>
          <w:b/>
          <w:bCs/>
          <w:lang w:eastAsia="zh-CN"/>
        </w:rPr>
        <w:t xml:space="preserve"> 9</w:t>
      </w:r>
      <w:r w:rsidRPr="002814FF">
        <w:rPr>
          <w:b/>
          <w:bCs/>
          <w:lang w:eastAsia="zh-CN"/>
        </w:rPr>
        <w:t xml:space="preserve">: </w:t>
      </w:r>
      <w:r>
        <w:rPr>
          <w:b/>
          <w:bCs/>
          <w:lang w:eastAsia="zh-CN"/>
        </w:rPr>
        <w:t>Reuse</w:t>
      </w:r>
      <w:r w:rsidRPr="002814FF">
        <w:rPr>
          <w:b/>
          <w:bCs/>
          <w:lang w:eastAsia="zh-CN"/>
        </w:rPr>
        <w:t xml:space="preserve"> </w:t>
      </w:r>
      <w:r w:rsidRPr="0065365C">
        <w:rPr>
          <w:b/>
          <w:bCs/>
          <w:i/>
          <w:iCs/>
          <w:lang w:eastAsia="zh-CN"/>
        </w:rPr>
        <w:t>rach</w:t>
      </w:r>
      <w:r>
        <w:rPr>
          <w:b/>
          <w:bCs/>
          <w:i/>
          <w:iCs/>
          <w:lang w:eastAsia="zh-CN"/>
        </w:rPr>
        <w:t>-R</w:t>
      </w:r>
      <w:r w:rsidRPr="0065365C">
        <w:rPr>
          <w:b/>
          <w:bCs/>
          <w:i/>
          <w:iCs/>
          <w:lang w:eastAsia="zh-CN"/>
        </w:rPr>
        <w:t>eport</w:t>
      </w:r>
      <w:r w:rsidRPr="002814FF">
        <w:rPr>
          <w:b/>
          <w:bCs/>
          <w:lang w:eastAsia="zh-CN"/>
        </w:rPr>
        <w:t xml:space="preserve"> </w:t>
      </w:r>
      <w:r>
        <w:rPr>
          <w:b/>
          <w:bCs/>
          <w:lang w:eastAsia="zh-CN"/>
        </w:rPr>
        <w:t xml:space="preserve">capability </w:t>
      </w:r>
      <w:r w:rsidRPr="002814FF">
        <w:rPr>
          <w:b/>
          <w:bCs/>
          <w:lang w:eastAsia="zh-CN"/>
        </w:rPr>
        <w:t xml:space="preserve">to indicate </w:t>
      </w:r>
      <w:r w:rsidRPr="002814FF">
        <w:rPr>
          <w:b/>
          <w:bCs/>
        </w:rPr>
        <w:t xml:space="preserve">whether the UE supports delivery of </w:t>
      </w:r>
      <w:r w:rsidRPr="00107C94">
        <w:rPr>
          <w:b/>
          <w:bCs/>
          <w:i/>
        </w:rPr>
        <w:t>rachReport</w:t>
      </w:r>
      <w:r w:rsidRPr="002814FF">
        <w:rPr>
          <w:b/>
          <w:bCs/>
        </w:rPr>
        <w:t xml:space="preserve"> upon request from the network</w:t>
      </w:r>
      <w:r>
        <w:rPr>
          <w:b/>
          <w:bCs/>
        </w:rPr>
        <w:t>, same as LTE</w:t>
      </w:r>
      <w:r w:rsidRPr="002814FF">
        <w:rPr>
          <w:b/>
          <w:bCs/>
        </w:rPr>
        <w:t xml:space="preserve">. </w:t>
      </w:r>
    </w:p>
    <w:bookmarkEnd w:id="24"/>
    <w:bookmarkEnd w:id="25"/>
    <w:p w:rsidR="0096655D" w:rsidRPr="0096655D" w:rsidRDefault="0096655D" w:rsidP="0096655D">
      <w:pPr>
        <w:rPr>
          <w:b/>
          <w:bCs/>
          <w:lang w:val="en-US" w:eastAsia="zh-CN"/>
        </w:rPr>
      </w:pPr>
      <w:r w:rsidRPr="0096655D">
        <w:rPr>
          <w:b/>
          <w:bCs/>
          <w:noProof/>
        </w:rPr>
        <w:t xml:space="preserve">Proposal 10: Reuse mobility history information storage capability and no need to report. It is optional for UE to support the storage of mobility history information and the reporting in </w:t>
      </w:r>
      <w:r w:rsidRPr="0096655D">
        <w:rPr>
          <w:b/>
          <w:bCs/>
          <w:i/>
          <w:noProof/>
        </w:rPr>
        <w:t>UEInformationResponse</w:t>
      </w:r>
      <w:r w:rsidRPr="0096655D">
        <w:rPr>
          <w:b/>
          <w:bCs/>
          <w:noProof/>
        </w:rPr>
        <w:t xml:space="preserve"> message</w:t>
      </w:r>
      <w:r w:rsidR="00AA4432">
        <w:rPr>
          <w:b/>
          <w:bCs/>
          <w:noProof/>
        </w:rPr>
        <w:t>, same as LTE.</w:t>
      </w:r>
      <w:r w:rsidRPr="0096655D">
        <w:rPr>
          <w:rFonts w:eastAsiaTheme="minorEastAsia"/>
          <w:b/>
          <w:bCs/>
          <w:lang w:eastAsia="zh-CN"/>
        </w:rPr>
        <w:t xml:space="preserve"> </w:t>
      </w:r>
    </w:p>
    <w:p w:rsidR="00A51476" w:rsidRPr="002D1933" w:rsidRDefault="00EF6682">
      <w:pPr>
        <w:pStyle w:val="1"/>
        <w:rPr>
          <w:rFonts w:cs="Arial"/>
        </w:rPr>
      </w:pPr>
      <w:r>
        <w:rPr>
          <w:rFonts w:cs="Arial"/>
        </w:rPr>
        <w:t>5</w:t>
      </w:r>
      <w:r w:rsidR="00A51476" w:rsidRPr="002D1933">
        <w:rPr>
          <w:rFonts w:cs="Arial"/>
        </w:rPr>
        <w:t xml:space="preserve"> Reference</w:t>
      </w:r>
    </w:p>
    <w:bookmarkEnd w:id="2"/>
    <w:p w:rsidR="003A6409" w:rsidRDefault="003A6409" w:rsidP="003A6409">
      <w:pPr>
        <w:pStyle w:val="Reference"/>
        <w:numPr>
          <w:ilvl w:val="0"/>
          <w:numId w:val="0"/>
        </w:numPr>
        <w:ind w:left="709" w:hanging="567"/>
      </w:pPr>
      <w:r>
        <w:t xml:space="preserve">[1] </w:t>
      </w:r>
      <w:r w:rsidRPr="003A6409">
        <w:t>R2-1912829 UE Location Report Capability Indication for MDT, Ericsson</w:t>
      </w:r>
    </w:p>
    <w:p w:rsidR="003A6409" w:rsidRDefault="003A6409" w:rsidP="003A6409">
      <w:pPr>
        <w:pStyle w:val="Reference"/>
        <w:numPr>
          <w:ilvl w:val="0"/>
          <w:numId w:val="0"/>
        </w:numPr>
        <w:ind w:left="709" w:hanging="567"/>
      </w:pPr>
      <w:r>
        <w:t xml:space="preserve">[2] </w:t>
      </w:r>
      <w:r w:rsidRPr="003A6409">
        <w:t>R2-1912751 Discussion on UE impacts and UE capabilities due to MDT, Huawei, HiSilicon, LG Uplus</w:t>
      </w:r>
    </w:p>
    <w:p w:rsidR="00A51476" w:rsidRDefault="003A6409" w:rsidP="003A6409">
      <w:pPr>
        <w:pStyle w:val="Reference"/>
        <w:numPr>
          <w:ilvl w:val="0"/>
          <w:numId w:val="0"/>
        </w:numPr>
        <w:ind w:left="709" w:hanging="567"/>
      </w:pPr>
      <w:r>
        <w:t xml:space="preserve">[3] </w:t>
      </w:r>
      <w:r w:rsidRPr="003A6409">
        <w:t>R2-1912278</w:t>
      </w:r>
      <w:r>
        <w:t xml:space="preserve"> </w:t>
      </w:r>
      <w:r w:rsidRPr="00807CD5">
        <w:t xml:space="preserve">UE capability </w:t>
      </w:r>
      <w:r>
        <w:t>parameters for SON_MDT, vivo</w:t>
      </w:r>
    </w:p>
    <w:p w:rsidR="003A6409" w:rsidRPr="003A6409" w:rsidRDefault="003A6409" w:rsidP="003A6409">
      <w:pPr>
        <w:pStyle w:val="Reference"/>
        <w:numPr>
          <w:ilvl w:val="0"/>
          <w:numId w:val="0"/>
        </w:numPr>
        <w:ind w:left="709" w:hanging="567"/>
        <w:rPr>
          <w:rFonts w:cs="Arial"/>
        </w:rPr>
      </w:pPr>
    </w:p>
    <w:p w:rsidR="00A51476" w:rsidRPr="002D1933" w:rsidRDefault="00A51476">
      <w:pPr>
        <w:pStyle w:val="Reference"/>
        <w:numPr>
          <w:ilvl w:val="0"/>
          <w:numId w:val="0"/>
        </w:numPr>
        <w:tabs>
          <w:tab w:val="left" w:pos="709"/>
        </w:tabs>
        <w:rPr>
          <w:rFonts w:cs="Arial"/>
        </w:rPr>
      </w:pPr>
    </w:p>
    <w:sectPr w:rsidR="00A51476" w:rsidRPr="002D19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175" w:rsidRDefault="00BF4175" w:rsidP="0063593C">
      <w:pPr>
        <w:spacing w:after="0"/>
      </w:pPr>
      <w:r>
        <w:separator/>
      </w:r>
    </w:p>
  </w:endnote>
  <w:endnote w:type="continuationSeparator" w:id="0">
    <w:p w:rsidR="00BF4175" w:rsidRDefault="00BF4175"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175" w:rsidRDefault="00BF4175" w:rsidP="0063593C">
      <w:pPr>
        <w:spacing w:after="0"/>
      </w:pPr>
      <w:r>
        <w:separator/>
      </w:r>
    </w:p>
  </w:footnote>
  <w:footnote w:type="continuationSeparator" w:id="0">
    <w:p w:rsidR="00BF4175" w:rsidRDefault="00BF4175"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96"/>
    <w:rsid w:val="000114FA"/>
    <w:rsid w:val="00011A94"/>
    <w:rsid w:val="00011EA2"/>
    <w:rsid w:val="000134E7"/>
    <w:rsid w:val="00014C07"/>
    <w:rsid w:val="00014C84"/>
    <w:rsid w:val="00015B4A"/>
    <w:rsid w:val="00016A81"/>
    <w:rsid w:val="00016CD4"/>
    <w:rsid w:val="000176B5"/>
    <w:rsid w:val="000179CF"/>
    <w:rsid w:val="00017E77"/>
    <w:rsid w:val="00020C10"/>
    <w:rsid w:val="00021C48"/>
    <w:rsid w:val="00022002"/>
    <w:rsid w:val="00022267"/>
    <w:rsid w:val="0002286B"/>
    <w:rsid w:val="00024657"/>
    <w:rsid w:val="0002628F"/>
    <w:rsid w:val="00030F8B"/>
    <w:rsid w:val="00032089"/>
    <w:rsid w:val="00032687"/>
    <w:rsid w:val="000333AD"/>
    <w:rsid w:val="000340DD"/>
    <w:rsid w:val="0003419D"/>
    <w:rsid w:val="0003434F"/>
    <w:rsid w:val="0003481E"/>
    <w:rsid w:val="000349D1"/>
    <w:rsid w:val="0003565F"/>
    <w:rsid w:val="00037610"/>
    <w:rsid w:val="0003787F"/>
    <w:rsid w:val="000406AE"/>
    <w:rsid w:val="0004095B"/>
    <w:rsid w:val="00041069"/>
    <w:rsid w:val="00042AE0"/>
    <w:rsid w:val="00043622"/>
    <w:rsid w:val="00045D7B"/>
    <w:rsid w:val="00046C2D"/>
    <w:rsid w:val="00046DF1"/>
    <w:rsid w:val="00046EC1"/>
    <w:rsid w:val="0004712A"/>
    <w:rsid w:val="00050B6F"/>
    <w:rsid w:val="00052039"/>
    <w:rsid w:val="00052946"/>
    <w:rsid w:val="00052A98"/>
    <w:rsid w:val="00052D37"/>
    <w:rsid w:val="00052F2A"/>
    <w:rsid w:val="00052F4F"/>
    <w:rsid w:val="0005384F"/>
    <w:rsid w:val="00053FEB"/>
    <w:rsid w:val="0005415F"/>
    <w:rsid w:val="0005440B"/>
    <w:rsid w:val="00054AD8"/>
    <w:rsid w:val="00055483"/>
    <w:rsid w:val="000555BE"/>
    <w:rsid w:val="000609AA"/>
    <w:rsid w:val="00061500"/>
    <w:rsid w:val="000642BE"/>
    <w:rsid w:val="000648BF"/>
    <w:rsid w:val="000663AD"/>
    <w:rsid w:val="00066A15"/>
    <w:rsid w:val="00066B8F"/>
    <w:rsid w:val="00067F32"/>
    <w:rsid w:val="00071D3A"/>
    <w:rsid w:val="00071FD4"/>
    <w:rsid w:val="00072253"/>
    <w:rsid w:val="000739F4"/>
    <w:rsid w:val="00073E7D"/>
    <w:rsid w:val="0007603A"/>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681"/>
    <w:rsid w:val="00096754"/>
    <w:rsid w:val="0009794B"/>
    <w:rsid w:val="000A117F"/>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3897"/>
    <w:rsid w:val="000E425F"/>
    <w:rsid w:val="000E4849"/>
    <w:rsid w:val="000E4C9D"/>
    <w:rsid w:val="000E6602"/>
    <w:rsid w:val="000E68EC"/>
    <w:rsid w:val="000E6A1A"/>
    <w:rsid w:val="000E77BC"/>
    <w:rsid w:val="000E7FE3"/>
    <w:rsid w:val="000F08C6"/>
    <w:rsid w:val="000F262B"/>
    <w:rsid w:val="000F2A4A"/>
    <w:rsid w:val="000F2F83"/>
    <w:rsid w:val="000F4031"/>
    <w:rsid w:val="000F54BB"/>
    <w:rsid w:val="000F6940"/>
    <w:rsid w:val="000F71E4"/>
    <w:rsid w:val="00100532"/>
    <w:rsid w:val="001006B3"/>
    <w:rsid w:val="00101A0D"/>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7278"/>
    <w:rsid w:val="00170D4E"/>
    <w:rsid w:val="00171D24"/>
    <w:rsid w:val="00172047"/>
    <w:rsid w:val="00172B87"/>
    <w:rsid w:val="00173197"/>
    <w:rsid w:val="0017346A"/>
    <w:rsid w:val="00174A71"/>
    <w:rsid w:val="00174B93"/>
    <w:rsid w:val="00174EA0"/>
    <w:rsid w:val="00175177"/>
    <w:rsid w:val="00175FA9"/>
    <w:rsid w:val="00176646"/>
    <w:rsid w:val="00180626"/>
    <w:rsid w:val="001806BA"/>
    <w:rsid w:val="00180F32"/>
    <w:rsid w:val="00181835"/>
    <w:rsid w:val="00181BFA"/>
    <w:rsid w:val="0018284D"/>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48E5"/>
    <w:rsid w:val="001B4918"/>
    <w:rsid w:val="001B5208"/>
    <w:rsid w:val="001B5466"/>
    <w:rsid w:val="001B5DD9"/>
    <w:rsid w:val="001B6A88"/>
    <w:rsid w:val="001B6D97"/>
    <w:rsid w:val="001B7388"/>
    <w:rsid w:val="001B7A5C"/>
    <w:rsid w:val="001C1406"/>
    <w:rsid w:val="001C2E64"/>
    <w:rsid w:val="001C3B1E"/>
    <w:rsid w:val="001C529C"/>
    <w:rsid w:val="001C5C38"/>
    <w:rsid w:val="001C6264"/>
    <w:rsid w:val="001C7246"/>
    <w:rsid w:val="001D0986"/>
    <w:rsid w:val="001D11D4"/>
    <w:rsid w:val="001D135D"/>
    <w:rsid w:val="001D171E"/>
    <w:rsid w:val="001D1EF2"/>
    <w:rsid w:val="001D203B"/>
    <w:rsid w:val="001D2072"/>
    <w:rsid w:val="001D27CF"/>
    <w:rsid w:val="001D2C35"/>
    <w:rsid w:val="001D3619"/>
    <w:rsid w:val="001D3701"/>
    <w:rsid w:val="001D45DB"/>
    <w:rsid w:val="001D557F"/>
    <w:rsid w:val="001D6349"/>
    <w:rsid w:val="001D69C3"/>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D13"/>
    <w:rsid w:val="001F76AA"/>
    <w:rsid w:val="001F778D"/>
    <w:rsid w:val="00202B56"/>
    <w:rsid w:val="00203A18"/>
    <w:rsid w:val="002054BA"/>
    <w:rsid w:val="002069B6"/>
    <w:rsid w:val="00206F31"/>
    <w:rsid w:val="00207894"/>
    <w:rsid w:val="00207A24"/>
    <w:rsid w:val="002102C1"/>
    <w:rsid w:val="00211A3D"/>
    <w:rsid w:val="00213460"/>
    <w:rsid w:val="00214CE6"/>
    <w:rsid w:val="00216993"/>
    <w:rsid w:val="0021755B"/>
    <w:rsid w:val="002216CE"/>
    <w:rsid w:val="002234D7"/>
    <w:rsid w:val="0022397B"/>
    <w:rsid w:val="00224BEC"/>
    <w:rsid w:val="002270E0"/>
    <w:rsid w:val="00230A6E"/>
    <w:rsid w:val="00230E21"/>
    <w:rsid w:val="00232A6A"/>
    <w:rsid w:val="00233B41"/>
    <w:rsid w:val="00233B99"/>
    <w:rsid w:val="0023489C"/>
    <w:rsid w:val="002357DC"/>
    <w:rsid w:val="00235D9A"/>
    <w:rsid w:val="002365B3"/>
    <w:rsid w:val="0023668C"/>
    <w:rsid w:val="00236DBF"/>
    <w:rsid w:val="00237E2F"/>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412"/>
    <w:rsid w:val="0026442A"/>
    <w:rsid w:val="00266C91"/>
    <w:rsid w:val="00266F57"/>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7AC5"/>
    <w:rsid w:val="00287FFC"/>
    <w:rsid w:val="002907B1"/>
    <w:rsid w:val="00291DC7"/>
    <w:rsid w:val="002923EC"/>
    <w:rsid w:val="00294534"/>
    <w:rsid w:val="0029625C"/>
    <w:rsid w:val="00296E35"/>
    <w:rsid w:val="002976BC"/>
    <w:rsid w:val="00297D83"/>
    <w:rsid w:val="002A0C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C4E"/>
    <w:rsid w:val="002B5AA8"/>
    <w:rsid w:val="002B7517"/>
    <w:rsid w:val="002B7A36"/>
    <w:rsid w:val="002B7D22"/>
    <w:rsid w:val="002C0BEB"/>
    <w:rsid w:val="002C0FFF"/>
    <w:rsid w:val="002C1FC1"/>
    <w:rsid w:val="002C2266"/>
    <w:rsid w:val="002C29E9"/>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DD2"/>
    <w:rsid w:val="002E3717"/>
    <w:rsid w:val="002E3C2F"/>
    <w:rsid w:val="002E4994"/>
    <w:rsid w:val="002E54D4"/>
    <w:rsid w:val="002E7585"/>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13A3"/>
    <w:rsid w:val="00342FBA"/>
    <w:rsid w:val="00345827"/>
    <w:rsid w:val="00345D48"/>
    <w:rsid w:val="003461E6"/>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F23"/>
    <w:rsid w:val="00375D26"/>
    <w:rsid w:val="003800BC"/>
    <w:rsid w:val="00380C14"/>
    <w:rsid w:val="00380E70"/>
    <w:rsid w:val="0038115C"/>
    <w:rsid w:val="003836EE"/>
    <w:rsid w:val="003844D5"/>
    <w:rsid w:val="0038550A"/>
    <w:rsid w:val="00385E82"/>
    <w:rsid w:val="00386F7E"/>
    <w:rsid w:val="00387214"/>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D1D"/>
    <w:rsid w:val="003A27F5"/>
    <w:rsid w:val="003A28BA"/>
    <w:rsid w:val="003A2924"/>
    <w:rsid w:val="003A2C2F"/>
    <w:rsid w:val="003A3421"/>
    <w:rsid w:val="003A41B8"/>
    <w:rsid w:val="003A4679"/>
    <w:rsid w:val="003A4C09"/>
    <w:rsid w:val="003A6409"/>
    <w:rsid w:val="003A67CB"/>
    <w:rsid w:val="003A6F25"/>
    <w:rsid w:val="003B0328"/>
    <w:rsid w:val="003B1EBB"/>
    <w:rsid w:val="003B37F4"/>
    <w:rsid w:val="003B4E5B"/>
    <w:rsid w:val="003B5585"/>
    <w:rsid w:val="003B6330"/>
    <w:rsid w:val="003B6BB0"/>
    <w:rsid w:val="003B74BC"/>
    <w:rsid w:val="003B784E"/>
    <w:rsid w:val="003C098E"/>
    <w:rsid w:val="003C11FC"/>
    <w:rsid w:val="003C14B1"/>
    <w:rsid w:val="003C1561"/>
    <w:rsid w:val="003C2839"/>
    <w:rsid w:val="003C35C8"/>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741B"/>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7857"/>
    <w:rsid w:val="004A0102"/>
    <w:rsid w:val="004A0B9A"/>
    <w:rsid w:val="004A0C71"/>
    <w:rsid w:val="004A121D"/>
    <w:rsid w:val="004A2709"/>
    <w:rsid w:val="004A4253"/>
    <w:rsid w:val="004A4A22"/>
    <w:rsid w:val="004A4D33"/>
    <w:rsid w:val="004A5943"/>
    <w:rsid w:val="004A5C6B"/>
    <w:rsid w:val="004A700B"/>
    <w:rsid w:val="004B1E2F"/>
    <w:rsid w:val="004B2162"/>
    <w:rsid w:val="004B22D5"/>
    <w:rsid w:val="004B5342"/>
    <w:rsid w:val="004B6B32"/>
    <w:rsid w:val="004B77D5"/>
    <w:rsid w:val="004B7EDE"/>
    <w:rsid w:val="004C04DC"/>
    <w:rsid w:val="004C0748"/>
    <w:rsid w:val="004C2B00"/>
    <w:rsid w:val="004C435C"/>
    <w:rsid w:val="004C4912"/>
    <w:rsid w:val="004C65C7"/>
    <w:rsid w:val="004C7316"/>
    <w:rsid w:val="004C7FA6"/>
    <w:rsid w:val="004D0DBF"/>
    <w:rsid w:val="004D13AA"/>
    <w:rsid w:val="004D1505"/>
    <w:rsid w:val="004D1719"/>
    <w:rsid w:val="004D1EE1"/>
    <w:rsid w:val="004D5257"/>
    <w:rsid w:val="004D63D4"/>
    <w:rsid w:val="004D6763"/>
    <w:rsid w:val="004D67F0"/>
    <w:rsid w:val="004D6E5F"/>
    <w:rsid w:val="004E17D4"/>
    <w:rsid w:val="004E1B08"/>
    <w:rsid w:val="004E3098"/>
    <w:rsid w:val="004E4660"/>
    <w:rsid w:val="004E6192"/>
    <w:rsid w:val="004E75A3"/>
    <w:rsid w:val="004F031C"/>
    <w:rsid w:val="004F0A74"/>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78A1"/>
    <w:rsid w:val="00550571"/>
    <w:rsid w:val="00550BF1"/>
    <w:rsid w:val="005513F7"/>
    <w:rsid w:val="0055207D"/>
    <w:rsid w:val="00553625"/>
    <w:rsid w:val="00553AA1"/>
    <w:rsid w:val="005548BA"/>
    <w:rsid w:val="005631E2"/>
    <w:rsid w:val="005640B5"/>
    <w:rsid w:val="00565699"/>
    <w:rsid w:val="0056587D"/>
    <w:rsid w:val="00570332"/>
    <w:rsid w:val="00572FE2"/>
    <w:rsid w:val="00575461"/>
    <w:rsid w:val="005757EA"/>
    <w:rsid w:val="00575BFF"/>
    <w:rsid w:val="005773CD"/>
    <w:rsid w:val="0057761A"/>
    <w:rsid w:val="00580B48"/>
    <w:rsid w:val="005819BF"/>
    <w:rsid w:val="00582798"/>
    <w:rsid w:val="00582D0F"/>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2296"/>
    <w:rsid w:val="005A2A9F"/>
    <w:rsid w:val="005A3073"/>
    <w:rsid w:val="005A5358"/>
    <w:rsid w:val="005A537B"/>
    <w:rsid w:val="005B1161"/>
    <w:rsid w:val="005B1857"/>
    <w:rsid w:val="005B1B0C"/>
    <w:rsid w:val="005B1B8E"/>
    <w:rsid w:val="005B1F1B"/>
    <w:rsid w:val="005B329C"/>
    <w:rsid w:val="005B3561"/>
    <w:rsid w:val="005B5E6D"/>
    <w:rsid w:val="005B7263"/>
    <w:rsid w:val="005B7652"/>
    <w:rsid w:val="005C0CE3"/>
    <w:rsid w:val="005C11AF"/>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A20"/>
    <w:rsid w:val="005E3962"/>
    <w:rsid w:val="005E47C5"/>
    <w:rsid w:val="005E4D0C"/>
    <w:rsid w:val="005E58C1"/>
    <w:rsid w:val="005E5BC2"/>
    <w:rsid w:val="005E6361"/>
    <w:rsid w:val="005E713F"/>
    <w:rsid w:val="005E765C"/>
    <w:rsid w:val="005F060D"/>
    <w:rsid w:val="005F1CE8"/>
    <w:rsid w:val="005F2090"/>
    <w:rsid w:val="005F259F"/>
    <w:rsid w:val="005F3055"/>
    <w:rsid w:val="005F391D"/>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BCC"/>
    <w:rsid w:val="00632266"/>
    <w:rsid w:val="00632477"/>
    <w:rsid w:val="00634378"/>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7F04"/>
    <w:rsid w:val="006C7F8F"/>
    <w:rsid w:val="006D1A35"/>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73BB"/>
    <w:rsid w:val="006F790A"/>
    <w:rsid w:val="006F7A07"/>
    <w:rsid w:val="00701D31"/>
    <w:rsid w:val="00702923"/>
    <w:rsid w:val="00702E5B"/>
    <w:rsid w:val="00704196"/>
    <w:rsid w:val="0070422F"/>
    <w:rsid w:val="0070473C"/>
    <w:rsid w:val="00704ECF"/>
    <w:rsid w:val="00705E3D"/>
    <w:rsid w:val="0070609A"/>
    <w:rsid w:val="00706257"/>
    <w:rsid w:val="00706716"/>
    <w:rsid w:val="0070715D"/>
    <w:rsid w:val="00707308"/>
    <w:rsid w:val="00707835"/>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40F43"/>
    <w:rsid w:val="007416AD"/>
    <w:rsid w:val="007416FE"/>
    <w:rsid w:val="0074252D"/>
    <w:rsid w:val="00742B1C"/>
    <w:rsid w:val="00742D7C"/>
    <w:rsid w:val="00743DA2"/>
    <w:rsid w:val="007446F9"/>
    <w:rsid w:val="00747475"/>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FD6"/>
    <w:rsid w:val="00767962"/>
    <w:rsid w:val="007705A3"/>
    <w:rsid w:val="00771589"/>
    <w:rsid w:val="00771CFC"/>
    <w:rsid w:val="0077214E"/>
    <w:rsid w:val="00772A77"/>
    <w:rsid w:val="0077313A"/>
    <w:rsid w:val="0077519F"/>
    <w:rsid w:val="00775615"/>
    <w:rsid w:val="00775A27"/>
    <w:rsid w:val="00775A68"/>
    <w:rsid w:val="00776396"/>
    <w:rsid w:val="007768DD"/>
    <w:rsid w:val="00776B1B"/>
    <w:rsid w:val="00776FCD"/>
    <w:rsid w:val="00777CE1"/>
    <w:rsid w:val="0078052A"/>
    <w:rsid w:val="00780840"/>
    <w:rsid w:val="00781796"/>
    <w:rsid w:val="007836D5"/>
    <w:rsid w:val="00784C76"/>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12F0"/>
    <w:rsid w:val="007A2243"/>
    <w:rsid w:val="007A2E54"/>
    <w:rsid w:val="007A4A97"/>
    <w:rsid w:val="007A4C3C"/>
    <w:rsid w:val="007A4D89"/>
    <w:rsid w:val="007A50EC"/>
    <w:rsid w:val="007A575F"/>
    <w:rsid w:val="007A5A87"/>
    <w:rsid w:val="007A5C4D"/>
    <w:rsid w:val="007A603C"/>
    <w:rsid w:val="007A658C"/>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50C"/>
    <w:rsid w:val="007D5D2C"/>
    <w:rsid w:val="007D5DA8"/>
    <w:rsid w:val="007D6180"/>
    <w:rsid w:val="007D6A37"/>
    <w:rsid w:val="007D6B5D"/>
    <w:rsid w:val="007E01D4"/>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64A"/>
    <w:rsid w:val="00870FF0"/>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A2A"/>
    <w:rsid w:val="00890ACD"/>
    <w:rsid w:val="00892405"/>
    <w:rsid w:val="008934F6"/>
    <w:rsid w:val="00893811"/>
    <w:rsid w:val="008947C0"/>
    <w:rsid w:val="00895C50"/>
    <w:rsid w:val="00895F52"/>
    <w:rsid w:val="008A05D1"/>
    <w:rsid w:val="008A101D"/>
    <w:rsid w:val="008A307F"/>
    <w:rsid w:val="008A38B5"/>
    <w:rsid w:val="008A3C5E"/>
    <w:rsid w:val="008A3CDA"/>
    <w:rsid w:val="008A3F23"/>
    <w:rsid w:val="008A4129"/>
    <w:rsid w:val="008A4E23"/>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E46CD"/>
    <w:rsid w:val="008E51B2"/>
    <w:rsid w:val="008E52FF"/>
    <w:rsid w:val="008E68FC"/>
    <w:rsid w:val="008E6A7A"/>
    <w:rsid w:val="008E7D00"/>
    <w:rsid w:val="008F033B"/>
    <w:rsid w:val="008F0A71"/>
    <w:rsid w:val="008F0FF2"/>
    <w:rsid w:val="008F1D05"/>
    <w:rsid w:val="008F2206"/>
    <w:rsid w:val="008F2B72"/>
    <w:rsid w:val="008F3FB4"/>
    <w:rsid w:val="008F66D5"/>
    <w:rsid w:val="008F6F62"/>
    <w:rsid w:val="00900C84"/>
    <w:rsid w:val="00900EBE"/>
    <w:rsid w:val="00904BCF"/>
    <w:rsid w:val="00904D73"/>
    <w:rsid w:val="0090525E"/>
    <w:rsid w:val="00905470"/>
    <w:rsid w:val="0090671D"/>
    <w:rsid w:val="00907739"/>
    <w:rsid w:val="00910BFD"/>
    <w:rsid w:val="00910F3F"/>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A13"/>
    <w:rsid w:val="00984677"/>
    <w:rsid w:val="00984AFC"/>
    <w:rsid w:val="00985FA3"/>
    <w:rsid w:val="0098655E"/>
    <w:rsid w:val="00990131"/>
    <w:rsid w:val="00990B05"/>
    <w:rsid w:val="00990F54"/>
    <w:rsid w:val="00991D1A"/>
    <w:rsid w:val="0099229E"/>
    <w:rsid w:val="0099277A"/>
    <w:rsid w:val="0099357F"/>
    <w:rsid w:val="009939D2"/>
    <w:rsid w:val="00994757"/>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F03"/>
    <w:rsid w:val="009C54A4"/>
    <w:rsid w:val="009C7814"/>
    <w:rsid w:val="009D1834"/>
    <w:rsid w:val="009D19DC"/>
    <w:rsid w:val="009D1A91"/>
    <w:rsid w:val="009D2630"/>
    <w:rsid w:val="009D27FE"/>
    <w:rsid w:val="009D2FC5"/>
    <w:rsid w:val="009D31D2"/>
    <w:rsid w:val="009D338A"/>
    <w:rsid w:val="009D3F5D"/>
    <w:rsid w:val="009D4197"/>
    <w:rsid w:val="009D55CA"/>
    <w:rsid w:val="009D592B"/>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F50"/>
    <w:rsid w:val="00A35CCD"/>
    <w:rsid w:val="00A36AA3"/>
    <w:rsid w:val="00A36C8D"/>
    <w:rsid w:val="00A37082"/>
    <w:rsid w:val="00A37086"/>
    <w:rsid w:val="00A371FB"/>
    <w:rsid w:val="00A3726E"/>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3FCA"/>
    <w:rsid w:val="00A5528C"/>
    <w:rsid w:val="00A55384"/>
    <w:rsid w:val="00A55A5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3048"/>
    <w:rsid w:val="00A752BF"/>
    <w:rsid w:val="00A75888"/>
    <w:rsid w:val="00A77469"/>
    <w:rsid w:val="00A821B5"/>
    <w:rsid w:val="00A82A36"/>
    <w:rsid w:val="00A82DC6"/>
    <w:rsid w:val="00A855BD"/>
    <w:rsid w:val="00A86086"/>
    <w:rsid w:val="00A8671A"/>
    <w:rsid w:val="00A8679F"/>
    <w:rsid w:val="00A869D6"/>
    <w:rsid w:val="00A869F0"/>
    <w:rsid w:val="00A86AB7"/>
    <w:rsid w:val="00A9043B"/>
    <w:rsid w:val="00A928DA"/>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61F2"/>
    <w:rsid w:val="00AA69E4"/>
    <w:rsid w:val="00AA6D6A"/>
    <w:rsid w:val="00AA6D77"/>
    <w:rsid w:val="00AB071D"/>
    <w:rsid w:val="00AB0BC8"/>
    <w:rsid w:val="00AB0C20"/>
    <w:rsid w:val="00AB1814"/>
    <w:rsid w:val="00AB2153"/>
    <w:rsid w:val="00AB2C33"/>
    <w:rsid w:val="00AB2DD5"/>
    <w:rsid w:val="00AB3280"/>
    <w:rsid w:val="00AB3C97"/>
    <w:rsid w:val="00AB3EC0"/>
    <w:rsid w:val="00AB62B0"/>
    <w:rsid w:val="00AB631E"/>
    <w:rsid w:val="00AB7837"/>
    <w:rsid w:val="00AC0042"/>
    <w:rsid w:val="00AC04F7"/>
    <w:rsid w:val="00AC19A4"/>
    <w:rsid w:val="00AC1F89"/>
    <w:rsid w:val="00AC2382"/>
    <w:rsid w:val="00AC3D15"/>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2A0F"/>
    <w:rsid w:val="00B33953"/>
    <w:rsid w:val="00B35099"/>
    <w:rsid w:val="00B357F1"/>
    <w:rsid w:val="00B36F11"/>
    <w:rsid w:val="00B37846"/>
    <w:rsid w:val="00B400F4"/>
    <w:rsid w:val="00B41890"/>
    <w:rsid w:val="00B41EAF"/>
    <w:rsid w:val="00B42468"/>
    <w:rsid w:val="00B43855"/>
    <w:rsid w:val="00B43F3F"/>
    <w:rsid w:val="00B442F4"/>
    <w:rsid w:val="00B457AC"/>
    <w:rsid w:val="00B46E92"/>
    <w:rsid w:val="00B47C39"/>
    <w:rsid w:val="00B50BEE"/>
    <w:rsid w:val="00B50E27"/>
    <w:rsid w:val="00B51C22"/>
    <w:rsid w:val="00B52217"/>
    <w:rsid w:val="00B52BA0"/>
    <w:rsid w:val="00B542B7"/>
    <w:rsid w:val="00B56A56"/>
    <w:rsid w:val="00B57654"/>
    <w:rsid w:val="00B57D69"/>
    <w:rsid w:val="00B60198"/>
    <w:rsid w:val="00B612A9"/>
    <w:rsid w:val="00B62E88"/>
    <w:rsid w:val="00B631D6"/>
    <w:rsid w:val="00B635D8"/>
    <w:rsid w:val="00B64CE5"/>
    <w:rsid w:val="00B655E1"/>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C97"/>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4175"/>
    <w:rsid w:val="00BF43B9"/>
    <w:rsid w:val="00BF504B"/>
    <w:rsid w:val="00BF5134"/>
    <w:rsid w:val="00BF5F94"/>
    <w:rsid w:val="00BF6833"/>
    <w:rsid w:val="00BF6D45"/>
    <w:rsid w:val="00BF7295"/>
    <w:rsid w:val="00C00376"/>
    <w:rsid w:val="00C004A8"/>
    <w:rsid w:val="00C004C6"/>
    <w:rsid w:val="00C0255D"/>
    <w:rsid w:val="00C0270C"/>
    <w:rsid w:val="00C03F2E"/>
    <w:rsid w:val="00C044CF"/>
    <w:rsid w:val="00C04886"/>
    <w:rsid w:val="00C0665D"/>
    <w:rsid w:val="00C06A6F"/>
    <w:rsid w:val="00C06B9F"/>
    <w:rsid w:val="00C10E37"/>
    <w:rsid w:val="00C11110"/>
    <w:rsid w:val="00C11AED"/>
    <w:rsid w:val="00C13B1D"/>
    <w:rsid w:val="00C1482E"/>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DAC"/>
    <w:rsid w:val="00C37C8C"/>
    <w:rsid w:val="00C37F6D"/>
    <w:rsid w:val="00C4095C"/>
    <w:rsid w:val="00C40B6A"/>
    <w:rsid w:val="00C410E0"/>
    <w:rsid w:val="00C430AB"/>
    <w:rsid w:val="00C430C1"/>
    <w:rsid w:val="00C435A7"/>
    <w:rsid w:val="00C436A0"/>
    <w:rsid w:val="00C45F0C"/>
    <w:rsid w:val="00C46F65"/>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898"/>
    <w:rsid w:val="00C90ADA"/>
    <w:rsid w:val="00C91007"/>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D22"/>
    <w:rsid w:val="00CC6A01"/>
    <w:rsid w:val="00CC79A7"/>
    <w:rsid w:val="00CD0810"/>
    <w:rsid w:val="00CD114A"/>
    <w:rsid w:val="00CD124B"/>
    <w:rsid w:val="00CD2725"/>
    <w:rsid w:val="00CD4A8C"/>
    <w:rsid w:val="00CD4BC2"/>
    <w:rsid w:val="00CD5256"/>
    <w:rsid w:val="00CE006C"/>
    <w:rsid w:val="00CE02B3"/>
    <w:rsid w:val="00CE1792"/>
    <w:rsid w:val="00CE31DD"/>
    <w:rsid w:val="00CE3887"/>
    <w:rsid w:val="00CE64B5"/>
    <w:rsid w:val="00CE79AA"/>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FBF"/>
    <w:rsid w:val="00D03D64"/>
    <w:rsid w:val="00D046B0"/>
    <w:rsid w:val="00D0686F"/>
    <w:rsid w:val="00D07F87"/>
    <w:rsid w:val="00D104F0"/>
    <w:rsid w:val="00D1124E"/>
    <w:rsid w:val="00D11C3E"/>
    <w:rsid w:val="00D11F4C"/>
    <w:rsid w:val="00D12353"/>
    <w:rsid w:val="00D13BD5"/>
    <w:rsid w:val="00D141CC"/>
    <w:rsid w:val="00D14A17"/>
    <w:rsid w:val="00D15F39"/>
    <w:rsid w:val="00D20CC3"/>
    <w:rsid w:val="00D21766"/>
    <w:rsid w:val="00D23CC7"/>
    <w:rsid w:val="00D263AD"/>
    <w:rsid w:val="00D27872"/>
    <w:rsid w:val="00D300C8"/>
    <w:rsid w:val="00D301F2"/>
    <w:rsid w:val="00D30672"/>
    <w:rsid w:val="00D31B92"/>
    <w:rsid w:val="00D32A8F"/>
    <w:rsid w:val="00D32AF7"/>
    <w:rsid w:val="00D3330D"/>
    <w:rsid w:val="00D36819"/>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B92"/>
    <w:rsid w:val="00D82E6D"/>
    <w:rsid w:val="00D83433"/>
    <w:rsid w:val="00D84AB9"/>
    <w:rsid w:val="00D84DF2"/>
    <w:rsid w:val="00D84FE6"/>
    <w:rsid w:val="00D85228"/>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4CE"/>
    <w:rsid w:val="00E01E58"/>
    <w:rsid w:val="00E0285F"/>
    <w:rsid w:val="00E0321D"/>
    <w:rsid w:val="00E05516"/>
    <w:rsid w:val="00E058E8"/>
    <w:rsid w:val="00E06ABB"/>
    <w:rsid w:val="00E06B13"/>
    <w:rsid w:val="00E104CC"/>
    <w:rsid w:val="00E107FD"/>
    <w:rsid w:val="00E12314"/>
    <w:rsid w:val="00E12E20"/>
    <w:rsid w:val="00E12E2E"/>
    <w:rsid w:val="00E133DA"/>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207D"/>
    <w:rsid w:val="00E32A5B"/>
    <w:rsid w:val="00E330B4"/>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D"/>
    <w:rsid w:val="00E53D96"/>
    <w:rsid w:val="00E53FF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BD8"/>
    <w:rsid w:val="00E92660"/>
    <w:rsid w:val="00E946C6"/>
    <w:rsid w:val="00E94B97"/>
    <w:rsid w:val="00E94BDB"/>
    <w:rsid w:val="00E964A1"/>
    <w:rsid w:val="00E96730"/>
    <w:rsid w:val="00E96AA3"/>
    <w:rsid w:val="00E97227"/>
    <w:rsid w:val="00EA032A"/>
    <w:rsid w:val="00EA0E24"/>
    <w:rsid w:val="00EA1F86"/>
    <w:rsid w:val="00EA3A1F"/>
    <w:rsid w:val="00EA4466"/>
    <w:rsid w:val="00EA4B6E"/>
    <w:rsid w:val="00EA567A"/>
    <w:rsid w:val="00EA5D81"/>
    <w:rsid w:val="00EA5E4F"/>
    <w:rsid w:val="00EA7397"/>
    <w:rsid w:val="00EB015D"/>
    <w:rsid w:val="00EB05A9"/>
    <w:rsid w:val="00EB086E"/>
    <w:rsid w:val="00EB0BAB"/>
    <w:rsid w:val="00EB0F8B"/>
    <w:rsid w:val="00EB2B7C"/>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6F1F"/>
    <w:rsid w:val="00EE3340"/>
    <w:rsid w:val="00EE450F"/>
    <w:rsid w:val="00EE5227"/>
    <w:rsid w:val="00EE5C59"/>
    <w:rsid w:val="00EF05AE"/>
    <w:rsid w:val="00EF0BE1"/>
    <w:rsid w:val="00EF12F4"/>
    <w:rsid w:val="00EF1450"/>
    <w:rsid w:val="00EF1660"/>
    <w:rsid w:val="00EF297A"/>
    <w:rsid w:val="00EF32BE"/>
    <w:rsid w:val="00EF336D"/>
    <w:rsid w:val="00EF3BC2"/>
    <w:rsid w:val="00EF6285"/>
    <w:rsid w:val="00EF6682"/>
    <w:rsid w:val="00F00058"/>
    <w:rsid w:val="00F05077"/>
    <w:rsid w:val="00F053DC"/>
    <w:rsid w:val="00F05CF3"/>
    <w:rsid w:val="00F079FD"/>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A40"/>
    <w:rsid w:val="00F251BE"/>
    <w:rsid w:val="00F25B04"/>
    <w:rsid w:val="00F267FC"/>
    <w:rsid w:val="00F26CE9"/>
    <w:rsid w:val="00F27A99"/>
    <w:rsid w:val="00F27C55"/>
    <w:rsid w:val="00F27D7B"/>
    <w:rsid w:val="00F30898"/>
    <w:rsid w:val="00F308AA"/>
    <w:rsid w:val="00F30C3C"/>
    <w:rsid w:val="00F31E5C"/>
    <w:rsid w:val="00F31F07"/>
    <w:rsid w:val="00F33044"/>
    <w:rsid w:val="00F34178"/>
    <w:rsid w:val="00F361B4"/>
    <w:rsid w:val="00F363DF"/>
    <w:rsid w:val="00F36F9F"/>
    <w:rsid w:val="00F3731B"/>
    <w:rsid w:val="00F37F30"/>
    <w:rsid w:val="00F40B4C"/>
    <w:rsid w:val="00F40B5F"/>
    <w:rsid w:val="00F42004"/>
    <w:rsid w:val="00F4302F"/>
    <w:rsid w:val="00F43336"/>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F8F"/>
    <w:rsid w:val="00F74D9C"/>
    <w:rsid w:val="00F758E6"/>
    <w:rsid w:val="00F75993"/>
    <w:rsid w:val="00F75AE0"/>
    <w:rsid w:val="00F75F35"/>
    <w:rsid w:val="00F770B2"/>
    <w:rsid w:val="00F77156"/>
    <w:rsid w:val="00F77333"/>
    <w:rsid w:val="00F77D1A"/>
    <w:rsid w:val="00F80893"/>
    <w:rsid w:val="00F81066"/>
    <w:rsid w:val="00F854BA"/>
    <w:rsid w:val="00F86B6F"/>
    <w:rsid w:val="00F86EC6"/>
    <w:rsid w:val="00F9075A"/>
    <w:rsid w:val="00F91F73"/>
    <w:rsid w:val="00F92F16"/>
    <w:rsid w:val="00F93061"/>
    <w:rsid w:val="00F9350F"/>
    <w:rsid w:val="00F93BBB"/>
    <w:rsid w:val="00F94A12"/>
    <w:rsid w:val="00F95677"/>
    <w:rsid w:val="00F9678A"/>
    <w:rsid w:val="00F97612"/>
    <w:rsid w:val="00F97F66"/>
    <w:rsid w:val="00FA097E"/>
    <w:rsid w:val="00FA0A20"/>
    <w:rsid w:val="00FA1D93"/>
    <w:rsid w:val="00FA3CA7"/>
    <w:rsid w:val="00FA3EEC"/>
    <w:rsid w:val="00FA451B"/>
    <w:rsid w:val="00FA480E"/>
    <w:rsid w:val="00FA6863"/>
    <w:rsid w:val="00FA6C6F"/>
    <w:rsid w:val="00FB0346"/>
    <w:rsid w:val="00FB59DC"/>
    <w:rsid w:val="00FB5AEA"/>
    <w:rsid w:val="00FB606E"/>
    <w:rsid w:val="00FB6134"/>
    <w:rsid w:val="00FB61D6"/>
    <w:rsid w:val="00FB72E1"/>
    <w:rsid w:val="00FC0C7D"/>
    <w:rsid w:val="00FC4400"/>
    <w:rsid w:val="00FC467E"/>
    <w:rsid w:val="00FC5189"/>
    <w:rsid w:val="00FC5D03"/>
    <w:rsid w:val="00FC681E"/>
    <w:rsid w:val="00FC76B4"/>
    <w:rsid w:val="00FD1155"/>
    <w:rsid w:val="00FD1FD3"/>
    <w:rsid w:val="00FD20F4"/>
    <w:rsid w:val="00FD321E"/>
    <w:rsid w:val="00FD34D7"/>
    <w:rsid w:val="00FD36B0"/>
    <w:rsid w:val="00FD37CF"/>
    <w:rsid w:val="00FD4C44"/>
    <w:rsid w:val="00FD5998"/>
    <w:rsid w:val="00FD5CE4"/>
    <w:rsid w:val="00FD6C58"/>
    <w:rsid w:val="00FD6F95"/>
    <w:rsid w:val="00FD7070"/>
    <w:rsid w:val="00FD7108"/>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066B62F5"/>
  <w15:chartTrackingRefBased/>
  <w15:docId w15:val="{D378E6EE-3FD0-40BA-97CF-A56A2E39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F75993"/>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iPriority w:val="99"/>
    <w:unhideWhenUsed/>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af3"/>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4">
    <w:name w:val="批注框文本 字符"/>
    <w:link w:val="af5"/>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6">
    <w:name w:val="文档结构图 字符"/>
    <w:link w:val="af7"/>
    <w:uiPriority w:val="99"/>
    <w:semiHidden/>
    <w:rPr>
      <w:rFonts w:ascii="宋体" w:eastAsia="宋体" w:hAnsi="Times New Roman" w:cs="Times New Roman"/>
      <w:kern w:val="0"/>
      <w:sz w:val="18"/>
      <w:szCs w:val="18"/>
      <w:lang w:val="en-GB" w:eastAsia="en-US"/>
    </w:rPr>
  </w:style>
  <w:style w:type="character" w:customStyle="1" w:styleId="af8">
    <w:name w:val="脚注文本 字符"/>
    <w:link w:val="af9"/>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a"/>
    <w:link w:val="B1Char"/>
    <w:pPr>
      <w:ind w:left="568" w:firstLineChars="0" w:hanging="284"/>
    </w:pPr>
    <w:rPr>
      <w:rFonts w:eastAsia="Batang"/>
    </w:rPr>
  </w:style>
  <w:style w:type="paragraph" w:customStyle="1" w:styleId="af3">
    <w:name w:val="列出段落"/>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2">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5">
    <w:name w:val="Balloon Text"/>
    <w:basedOn w:val="a"/>
    <w:link w:val="af4"/>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7">
    <w:name w:val="Document Map"/>
    <w:basedOn w:val="a"/>
    <w:link w:val="af6"/>
    <w:uiPriority w:val="99"/>
    <w:unhideWhenUsed/>
    <w:rPr>
      <w:rFonts w:ascii="宋体" w:eastAsia="宋体"/>
      <w:sz w:val="18"/>
      <w:szCs w:val="18"/>
    </w:rPr>
  </w:style>
  <w:style w:type="paragraph" w:styleId="a4">
    <w:name w:val="annotation text"/>
    <w:basedOn w:val="a"/>
    <w:link w:val="a3"/>
    <w:unhideWhenUsed/>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b">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9">
    <w:name w:val="footnote text"/>
    <w:basedOn w:val="a"/>
    <w:link w:val="af8"/>
    <w:semiHidden/>
    <w:pPr>
      <w:keepLines/>
      <w:spacing w:after="0"/>
      <w:ind w:left="454" w:hanging="454"/>
    </w:pPr>
    <w:rPr>
      <w:rFonts w:eastAsia="宋体"/>
      <w:sz w:val="16"/>
    </w:rPr>
  </w:style>
  <w:style w:type="paragraph" w:styleId="afa">
    <w:name w:val="List"/>
    <w:basedOn w:val="a"/>
    <w:uiPriority w:val="99"/>
    <w:unhideWhenUsed/>
    <w:pPr>
      <w:ind w:left="200" w:hangingChars="200" w:hanging="200"/>
      <w:contextualSpacing/>
    </w:pPr>
  </w:style>
  <w:style w:type="paragraph" w:styleId="afc">
    <w:name w:val="Revision"/>
    <w:uiPriority w:val="99"/>
    <w:semiHidden/>
    <w:rPr>
      <w:rFonts w:eastAsia="Times New Roman"/>
      <w:lang w:val="en-GB" w:eastAsia="en-US"/>
    </w:rPr>
  </w:style>
  <w:style w:type="paragraph" w:styleId="afd">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F75993"/>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832261654">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74</TotalTime>
  <Pages>5</Pages>
  <Words>2155</Words>
  <Characters>12284</Characters>
  <Application>Microsoft Office Word</Application>
  <DocSecurity>0</DocSecurity>
  <PresentationFormat/>
  <Lines>102</Lines>
  <Paragraphs>28</Paragraphs>
  <Slides>0</Slides>
  <Notes>0</Notes>
  <HiddenSlides>0</HiddenSlides>
  <MMClips>0</MMClips>
  <ScaleCrop>false</ScaleCrop>
  <Company>Huawei Technologies Co.,Ltd.</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subject/>
  <dc:creator>sunwenqi</dc:creator>
  <cp:keywords/>
  <cp:lastModifiedBy>CMCC</cp:lastModifiedBy>
  <cp:revision>19</cp:revision>
  <cp:lastPrinted>2016-07-26T06:24:00Z</cp:lastPrinted>
  <dcterms:created xsi:type="dcterms:W3CDTF">2019-11-05T01:53:00Z</dcterms:created>
  <dcterms:modified xsi:type="dcterms:W3CDTF">2019-11-08T02:09:00Z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2052-11.1.0.8612</vt:lpwstr>
  </property>
</Properties>
</file>